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6" w:rsidRDefault="00D410D4" w:rsidP="00C36A26">
      <w:pPr>
        <w:rPr>
          <w:rFonts w:ascii="Times New Roman" w:hAnsi="Times New Roman"/>
          <w:b/>
          <w:sz w:val="28"/>
          <w:szCs w:val="28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 wp14:anchorId="7A1E50E4" wp14:editId="78124046">
            <wp:simplePos x="0" y="0"/>
            <wp:positionH relativeFrom="margin">
              <wp:posOffset>4328160</wp:posOffset>
            </wp:positionH>
            <wp:positionV relativeFrom="margin">
              <wp:posOffset>288290</wp:posOffset>
            </wp:positionV>
            <wp:extent cx="2057400" cy="1266825"/>
            <wp:effectExtent l="0" t="0" r="0" b="9525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057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0D4" w:rsidRDefault="00D410D4" w:rsidP="00C36A26">
      <w:pPr>
        <w:rPr>
          <w:rFonts w:ascii="Times New Roman" w:hAnsi="Times New Roman"/>
          <w:b/>
          <w:sz w:val="28"/>
          <w:szCs w:val="28"/>
        </w:rPr>
      </w:pPr>
    </w:p>
    <w:p w:rsidR="008C10E8" w:rsidRDefault="008C10E8" w:rsidP="00D410D4">
      <w:pPr>
        <w:jc w:val="center"/>
        <w:rPr>
          <w:rFonts w:ascii="Times New Roman" w:hAnsi="Times New Roman"/>
          <w:b/>
          <w:sz w:val="56"/>
          <w:szCs w:val="56"/>
        </w:rPr>
      </w:pPr>
    </w:p>
    <w:p w:rsidR="008C10E8" w:rsidRDefault="008C10E8" w:rsidP="00D410D4">
      <w:pPr>
        <w:jc w:val="center"/>
        <w:rPr>
          <w:rFonts w:ascii="Times New Roman" w:hAnsi="Times New Roman"/>
          <w:b/>
          <w:sz w:val="56"/>
          <w:szCs w:val="56"/>
        </w:rPr>
      </w:pPr>
    </w:p>
    <w:p w:rsidR="00D139DF" w:rsidRPr="00501CD3" w:rsidRDefault="00501CD3" w:rsidP="00D410D4">
      <w:pPr>
        <w:jc w:val="center"/>
        <w:rPr>
          <w:rFonts w:ascii="Times New Roman" w:hAnsi="Times New Roman"/>
          <w:b/>
          <w:sz w:val="44"/>
          <w:szCs w:val="44"/>
        </w:rPr>
      </w:pPr>
      <w:r w:rsidRPr="00501CD3">
        <w:rPr>
          <w:rFonts w:ascii="Times New Roman" w:hAnsi="Times New Roman"/>
          <w:b/>
          <w:sz w:val="44"/>
          <w:szCs w:val="44"/>
        </w:rPr>
        <w:t>КОНКУРСНОЕ ЗАДАНИЕ</w:t>
      </w:r>
    </w:p>
    <w:p w:rsidR="006151AB" w:rsidRPr="00501CD3" w:rsidRDefault="006151AB" w:rsidP="00D410D4">
      <w:pPr>
        <w:jc w:val="center"/>
        <w:rPr>
          <w:rFonts w:ascii="Times New Roman" w:hAnsi="Times New Roman"/>
          <w:sz w:val="32"/>
          <w:szCs w:val="32"/>
        </w:rPr>
      </w:pPr>
      <w:r w:rsidRPr="00501CD3">
        <w:rPr>
          <w:rFonts w:ascii="Times New Roman" w:hAnsi="Times New Roman"/>
          <w:sz w:val="32"/>
          <w:szCs w:val="32"/>
        </w:rPr>
        <w:t>Компетенция</w:t>
      </w:r>
    </w:p>
    <w:p w:rsidR="003551A3" w:rsidRDefault="00680B00" w:rsidP="00D410D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Д</w:t>
      </w:r>
      <w:r w:rsidR="003551A3" w:rsidRPr="00055F7D">
        <w:rPr>
          <w:rFonts w:ascii="Times New Roman" w:hAnsi="Times New Roman"/>
          <w:b/>
          <w:color w:val="FF0000"/>
          <w:sz w:val="32"/>
          <w:szCs w:val="32"/>
        </w:rPr>
        <w:t>ОКУМЕНТАЦИОННО</w:t>
      </w:r>
      <w:r>
        <w:rPr>
          <w:rFonts w:ascii="Times New Roman" w:hAnsi="Times New Roman"/>
          <w:b/>
          <w:color w:val="FF0000"/>
          <w:sz w:val="32"/>
          <w:szCs w:val="32"/>
        </w:rPr>
        <w:t>Е</w:t>
      </w:r>
      <w:r w:rsidR="003551A3" w:rsidRPr="00055F7D">
        <w:rPr>
          <w:rFonts w:ascii="Times New Roman" w:hAnsi="Times New Roman"/>
          <w:b/>
          <w:color w:val="FF0000"/>
          <w:sz w:val="32"/>
          <w:szCs w:val="32"/>
        </w:rPr>
        <w:t xml:space="preserve"> ОБЕСПЕЧЕНИ</w:t>
      </w:r>
      <w:r>
        <w:rPr>
          <w:rFonts w:ascii="Times New Roman" w:hAnsi="Times New Roman"/>
          <w:b/>
          <w:color w:val="FF0000"/>
          <w:sz w:val="32"/>
          <w:szCs w:val="32"/>
        </w:rPr>
        <w:t>Е</w:t>
      </w:r>
      <w:r w:rsidR="003551A3" w:rsidRPr="00055F7D">
        <w:rPr>
          <w:rFonts w:ascii="Times New Roman" w:hAnsi="Times New Roman"/>
          <w:b/>
          <w:color w:val="FF0000"/>
          <w:sz w:val="32"/>
          <w:szCs w:val="32"/>
        </w:rPr>
        <w:t xml:space="preserve"> УПРАВЛЕНИЯ </w:t>
      </w:r>
      <w:r>
        <w:rPr>
          <w:rFonts w:ascii="Times New Roman" w:hAnsi="Times New Roman"/>
          <w:b/>
          <w:color w:val="FF0000"/>
          <w:sz w:val="32"/>
          <w:szCs w:val="32"/>
        </w:rPr>
        <w:t>И АРХИВОВЕДЕНИЕ</w:t>
      </w:r>
    </w:p>
    <w:p w:rsidR="008C10E8" w:rsidRPr="008C10E8" w:rsidRDefault="008C10E8" w:rsidP="00D410D4">
      <w:pPr>
        <w:jc w:val="center"/>
        <w:rPr>
          <w:rFonts w:ascii="Times New Roman" w:hAnsi="Times New Roman"/>
          <w:sz w:val="32"/>
          <w:szCs w:val="32"/>
        </w:rPr>
      </w:pPr>
      <w:r w:rsidRPr="008C10E8">
        <w:rPr>
          <w:rFonts w:ascii="Times New Roman" w:hAnsi="Times New Roman"/>
          <w:sz w:val="32"/>
          <w:szCs w:val="32"/>
        </w:rPr>
        <w:t>(Презентаци</w:t>
      </w:r>
      <w:r>
        <w:rPr>
          <w:rFonts w:ascii="Times New Roman" w:hAnsi="Times New Roman"/>
          <w:sz w:val="32"/>
          <w:szCs w:val="32"/>
        </w:rPr>
        <w:t>о</w:t>
      </w:r>
      <w:r w:rsidRPr="008C10E8">
        <w:rPr>
          <w:rFonts w:ascii="Times New Roman" w:hAnsi="Times New Roman"/>
          <w:sz w:val="32"/>
          <w:szCs w:val="32"/>
        </w:rPr>
        <w:t>нная)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3551A3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1</w:t>
      </w:r>
      <w:r w:rsidR="00DA2BBB"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ч</w:t>
      </w:r>
      <w:r w:rsidR="003551A3">
        <w:rPr>
          <w:rFonts w:ascii="Times New Roman" w:hAnsi="Times New Roman"/>
          <w:noProof/>
          <w:color w:val="000000" w:themeColor="text1"/>
          <w:sz w:val="28"/>
          <w:szCs w:val="28"/>
        </w:rPr>
        <w:t>ас</w:t>
      </w:r>
      <w:r w:rsidRPr="003551A3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3551A3" w:rsidRPr="006009CE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работы по документационному 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обеспечению</w:t>
      </w:r>
      <w:r w:rsidRPr="00FE557B">
        <w:rPr>
          <w:rFonts w:ascii="Times New Roman" w:hAnsi="Times New Roman" w:cs="Times New Roman"/>
          <w:sz w:val="28"/>
          <w:szCs w:val="28"/>
        </w:rPr>
        <w:t xml:space="preserve"> управления и архивоведению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. Участники конкурса получают инструкцию и в соответствии с условием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 модуля пакет документов. Конкурсное задание имеет несколько модулей, выполняемых последовательно. </w:t>
      </w:r>
    </w:p>
    <w:p w:rsidR="003551A3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>Конкурс</w:t>
      </w:r>
      <w:r w:rsidR="00F87B3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включает в себя выполнение различных процессов деятельности по 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 xml:space="preserve">организационному и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>документационному обеспечению деятельности организации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BF6513" w:rsidRDefault="004E2A66" w:rsidP="00BF6513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400208" w:rsidRDefault="00400208" w:rsidP="00F00AE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400208" w:rsidRDefault="00400208" w:rsidP="00F00AE7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790"/>
        <w:gridCol w:w="2006"/>
        <w:gridCol w:w="1418"/>
      </w:tblGrid>
      <w:tr w:rsidR="00D410D4" w:rsidRPr="0028596D" w:rsidTr="004412AF">
        <w:tc>
          <w:tcPr>
            <w:tcW w:w="709" w:type="dxa"/>
            <w:vAlign w:val="center"/>
          </w:tcPr>
          <w:p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790" w:type="dxa"/>
            <w:vAlign w:val="center"/>
          </w:tcPr>
          <w:p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8596D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2006" w:type="dxa"/>
            <w:vAlign w:val="center"/>
          </w:tcPr>
          <w:p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8596D">
              <w:rPr>
                <w:rFonts w:ascii="Times New Roman" w:hAnsi="Times New Roman"/>
                <w:sz w:val="24"/>
                <w:szCs w:val="28"/>
                <w:lang w:eastAsia="en-US"/>
              </w:rPr>
              <w:t>Рабочее время</w:t>
            </w:r>
          </w:p>
        </w:tc>
        <w:tc>
          <w:tcPr>
            <w:tcW w:w="1418" w:type="dxa"/>
            <w:vAlign w:val="center"/>
          </w:tcPr>
          <w:p w:rsidR="00D410D4" w:rsidRPr="0028596D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8596D">
              <w:rPr>
                <w:rFonts w:ascii="Times New Roman" w:hAnsi="Times New Roman"/>
                <w:sz w:val="24"/>
                <w:szCs w:val="28"/>
                <w:lang w:eastAsia="en-US"/>
              </w:rPr>
              <w:t>Время на задание</w:t>
            </w:r>
          </w:p>
        </w:tc>
      </w:tr>
      <w:tr w:rsidR="00D410D4" w:rsidRPr="006009CE" w:rsidTr="004412AF">
        <w:tc>
          <w:tcPr>
            <w:tcW w:w="709" w:type="dxa"/>
          </w:tcPr>
          <w:p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90" w:type="dxa"/>
          </w:tcPr>
          <w:p w:rsidR="00D410D4" w:rsidRPr="006009CE" w:rsidRDefault="00D410D4" w:rsidP="006A2330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1: 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6A2330">
              <w:rPr>
                <w:rFonts w:ascii="Times New Roman" w:hAnsi="Times New Roman"/>
                <w:sz w:val="24"/>
                <w:szCs w:val="24"/>
              </w:rPr>
              <w:t>и оформление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006" w:type="dxa"/>
            <w:vAlign w:val="center"/>
          </w:tcPr>
          <w:p w:rsidR="00D410D4" w:rsidRPr="006009CE" w:rsidRDefault="00D410D4" w:rsidP="00DA2BBB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09-00 – 1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418" w:type="dxa"/>
            <w:vAlign w:val="center"/>
          </w:tcPr>
          <w:p w:rsidR="00D410D4" w:rsidRPr="006009CE" w:rsidRDefault="00DA2BBB" w:rsidP="004412A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D410D4" w:rsidRPr="006009CE" w:rsidTr="004412AF">
        <w:tc>
          <w:tcPr>
            <w:tcW w:w="709" w:type="dxa"/>
          </w:tcPr>
          <w:p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90" w:type="dxa"/>
          </w:tcPr>
          <w:p w:rsidR="00D410D4" w:rsidRPr="006009CE" w:rsidRDefault="00D410D4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2: 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2006" w:type="dxa"/>
            <w:vAlign w:val="center"/>
          </w:tcPr>
          <w:p w:rsidR="00D410D4" w:rsidRDefault="00D410D4" w:rsidP="004412A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-00 -1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:rsidR="00D410D4" w:rsidRPr="006009CE" w:rsidRDefault="00D410D4" w:rsidP="00DA2BBB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-00-1</w:t>
            </w:r>
            <w:r w:rsidR="00DA2BB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418" w:type="dxa"/>
          </w:tcPr>
          <w:p w:rsidR="00D410D4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  <w:p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часа</w:t>
            </w:r>
          </w:p>
        </w:tc>
      </w:tr>
      <w:tr w:rsidR="00D410D4" w:rsidRPr="006009CE" w:rsidTr="004412AF">
        <w:tc>
          <w:tcPr>
            <w:tcW w:w="709" w:type="dxa"/>
          </w:tcPr>
          <w:p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90" w:type="dxa"/>
          </w:tcPr>
          <w:p w:rsidR="00D410D4" w:rsidRPr="006009CE" w:rsidRDefault="00D410D4" w:rsidP="004412AF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3: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документооборота</w:t>
            </w:r>
          </w:p>
        </w:tc>
        <w:tc>
          <w:tcPr>
            <w:tcW w:w="2006" w:type="dxa"/>
            <w:vAlign w:val="center"/>
          </w:tcPr>
          <w:p w:rsidR="00D410D4" w:rsidRPr="006009CE" w:rsidRDefault="00DA2BBB" w:rsidP="00DA2BBB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С1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>-00 –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418" w:type="dxa"/>
            <w:vAlign w:val="center"/>
          </w:tcPr>
          <w:p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</w:tc>
      </w:tr>
      <w:tr w:rsidR="00D410D4" w:rsidRPr="006009CE" w:rsidTr="004412AF">
        <w:tc>
          <w:tcPr>
            <w:tcW w:w="709" w:type="dxa"/>
          </w:tcPr>
          <w:p w:rsidR="00D410D4" w:rsidRPr="006009CE" w:rsidRDefault="00D410D4" w:rsidP="004412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0" w:type="dxa"/>
          </w:tcPr>
          <w:p w:rsidR="00D410D4" w:rsidRPr="006009CE" w:rsidRDefault="00D410D4" w:rsidP="006A2330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4: </w:t>
            </w:r>
            <w:r w:rsidR="00520B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Экспертиза ценности </w:t>
            </w:r>
            <w:r w:rsidR="006A2330">
              <w:rPr>
                <w:rFonts w:ascii="Times New Roman" w:hAnsi="Times New Roman"/>
                <w:sz w:val="24"/>
                <w:szCs w:val="24"/>
                <w:lang w:eastAsia="en-US"/>
              </w:rPr>
              <w:t>и использование архивных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2006" w:type="dxa"/>
            <w:vAlign w:val="center"/>
          </w:tcPr>
          <w:p w:rsidR="00D410D4" w:rsidRDefault="008C10E8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С3 09-00 – 12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  <w:p w:rsidR="00D410D4" w:rsidRPr="006009CE" w:rsidRDefault="00D410D4" w:rsidP="008C10E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С3 1</w:t>
            </w:r>
            <w:r w:rsidR="008C10E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-00 - 1</w:t>
            </w:r>
            <w:r w:rsidR="008C10E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418" w:type="dxa"/>
            <w:vAlign w:val="center"/>
          </w:tcPr>
          <w:p w:rsidR="00D410D4" w:rsidRDefault="008C10E8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D410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</w:t>
            </w:r>
          </w:p>
          <w:p w:rsidR="00D410D4" w:rsidRPr="006009CE" w:rsidRDefault="00D410D4" w:rsidP="004412AF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 часа</w:t>
            </w:r>
          </w:p>
        </w:tc>
      </w:tr>
    </w:tbl>
    <w:p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lastRenderedPageBreak/>
        <w:t xml:space="preserve">Модуль 1: </w:t>
      </w:r>
      <w:r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6A2330">
        <w:rPr>
          <w:rFonts w:ascii="Times New Roman" w:hAnsi="Times New Roman"/>
          <w:b/>
          <w:sz w:val="28"/>
          <w:szCs w:val="28"/>
        </w:rPr>
        <w:t>и оформление</w:t>
      </w:r>
      <w:r>
        <w:rPr>
          <w:rFonts w:ascii="Times New Roman" w:hAnsi="Times New Roman"/>
          <w:b/>
          <w:sz w:val="28"/>
          <w:szCs w:val="28"/>
        </w:rPr>
        <w:t xml:space="preserve"> документа</w:t>
      </w:r>
    </w:p>
    <w:p w:rsidR="003F33A4" w:rsidRPr="008A768E" w:rsidRDefault="003F33A4" w:rsidP="00F00A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Участнику необходимо набрать и оформить текст </w:t>
      </w:r>
      <w:r w:rsidR="00B76DBC">
        <w:rPr>
          <w:rFonts w:ascii="Times New Roman" w:hAnsi="Times New Roman"/>
          <w:sz w:val="28"/>
          <w:szCs w:val="28"/>
          <w:lang w:eastAsia="en-US"/>
        </w:rPr>
        <w:t>документа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в соответствии с требованиями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объемом 5 страниц, сверить сноски на </w:t>
      </w:r>
      <w:r w:rsidR="00B76DBC">
        <w:rPr>
          <w:rFonts w:ascii="Times New Roman" w:hAnsi="Times New Roman"/>
          <w:sz w:val="28"/>
          <w:szCs w:val="28"/>
          <w:lang w:eastAsia="en-US"/>
        </w:rPr>
        <w:t>законы РФ</w:t>
      </w:r>
      <w:r w:rsidR="00D410D4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другие нормативно-методические документы с использованием справочно-правовой системы.  Дополнить недостающие данные, исправить допущенные в тексте ошибки</w:t>
      </w:r>
      <w:r w:rsidR="00B76DB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34B62">
        <w:rPr>
          <w:rFonts w:ascii="Times New Roman" w:hAnsi="Times New Roman"/>
          <w:sz w:val="28"/>
          <w:szCs w:val="28"/>
          <w:lang w:eastAsia="en-US"/>
        </w:rPr>
        <w:t>При необходимости в</w:t>
      </w:r>
      <w:r>
        <w:rPr>
          <w:rFonts w:ascii="Times New Roman" w:hAnsi="Times New Roman"/>
          <w:sz w:val="28"/>
          <w:szCs w:val="28"/>
          <w:lang w:eastAsia="en-US"/>
        </w:rPr>
        <w:t xml:space="preserve">ставить в подготовленный текст </w:t>
      </w:r>
      <w:r w:rsidR="00D410D4">
        <w:rPr>
          <w:rFonts w:ascii="Times New Roman" w:hAnsi="Times New Roman"/>
          <w:sz w:val="28"/>
          <w:szCs w:val="28"/>
          <w:lang w:eastAsia="en-US"/>
        </w:rPr>
        <w:t>приложения</w:t>
      </w:r>
      <w:r w:rsidR="008C10E8">
        <w:rPr>
          <w:rFonts w:ascii="Times New Roman" w:hAnsi="Times New Roman"/>
          <w:sz w:val="28"/>
          <w:szCs w:val="28"/>
          <w:lang w:eastAsia="en-US"/>
        </w:rPr>
        <w:t>, рисунк</w:t>
      </w:r>
      <w:r w:rsidR="00634B62">
        <w:rPr>
          <w:rFonts w:ascii="Times New Roman" w:hAnsi="Times New Roman"/>
          <w:sz w:val="28"/>
          <w:szCs w:val="28"/>
          <w:lang w:eastAsia="en-US"/>
        </w:rPr>
        <w:t>и, схемы, графики, таблицы</w:t>
      </w:r>
      <w:r w:rsidR="00D410D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Для выполнения задания участнику предлагается текст </w:t>
      </w:r>
      <w:r w:rsidR="00D410D4">
        <w:rPr>
          <w:rFonts w:ascii="Times New Roman" w:hAnsi="Times New Roman"/>
          <w:sz w:val="28"/>
          <w:szCs w:val="28"/>
          <w:lang w:eastAsia="en-US"/>
        </w:rPr>
        <w:t xml:space="preserve">документа </w:t>
      </w:r>
      <w:r w:rsidRPr="008A768E">
        <w:rPr>
          <w:rFonts w:ascii="Times New Roman" w:hAnsi="Times New Roman"/>
          <w:sz w:val="28"/>
          <w:szCs w:val="28"/>
          <w:lang w:eastAsia="en-US"/>
        </w:rPr>
        <w:t>на бумажном носителе</w:t>
      </w:r>
      <w:r>
        <w:rPr>
          <w:rFonts w:ascii="Times New Roman" w:hAnsi="Times New Roman"/>
          <w:sz w:val="28"/>
          <w:szCs w:val="28"/>
          <w:lang w:eastAsia="en-US"/>
        </w:rPr>
        <w:t xml:space="preserve"> с правкой</w:t>
      </w:r>
      <w:r w:rsidR="006A2330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2330">
        <w:rPr>
          <w:rFonts w:ascii="Times New Roman" w:hAnsi="Times New Roman"/>
          <w:sz w:val="28"/>
          <w:szCs w:val="28"/>
          <w:lang w:eastAsia="en-US"/>
        </w:rPr>
        <w:t>необходимыми</w:t>
      </w:r>
      <w:r>
        <w:rPr>
          <w:rFonts w:ascii="Times New Roman" w:hAnsi="Times New Roman"/>
          <w:sz w:val="28"/>
          <w:szCs w:val="28"/>
          <w:lang w:eastAsia="en-US"/>
        </w:rPr>
        <w:t xml:space="preserve"> вставками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3F33A4" w:rsidRPr="008A768E" w:rsidRDefault="003F33A4" w:rsidP="003F33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Примерный алгоритм выполнения задания.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Подготовка рабочего места: включение оргтехники, проверка и размещение канцелярских принадлежностей.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Изучение конкурсного задания.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Изучение представленного текста на бумажном носителе.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Сверка </w:t>
      </w:r>
      <w:r w:rsidR="00634B62">
        <w:rPr>
          <w:rFonts w:ascii="Times New Roman" w:hAnsi="Times New Roman"/>
          <w:sz w:val="28"/>
          <w:szCs w:val="28"/>
          <w:lang w:eastAsia="en-US"/>
        </w:rPr>
        <w:t xml:space="preserve">текста, </w:t>
      </w:r>
      <w:r w:rsidRPr="008A768E">
        <w:rPr>
          <w:rFonts w:ascii="Times New Roman" w:hAnsi="Times New Roman"/>
          <w:sz w:val="28"/>
          <w:szCs w:val="28"/>
          <w:lang w:eastAsia="en-US"/>
        </w:rPr>
        <w:t>сносок</w:t>
      </w:r>
      <w:r w:rsidR="00634B62">
        <w:rPr>
          <w:rFonts w:ascii="Times New Roman" w:hAnsi="Times New Roman"/>
          <w:sz w:val="28"/>
          <w:szCs w:val="28"/>
          <w:lang w:eastAsia="en-US"/>
        </w:rPr>
        <w:t>, терминов или определений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с нормативными документами с использованием справочно-правовой системы.</w:t>
      </w:r>
    </w:p>
    <w:p w:rsidR="003F33A4" w:rsidRPr="008A768E" w:rsidRDefault="003F33A4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Набор печатного и рукописного те</w:t>
      </w:r>
      <w:r w:rsidR="00EA4E1B">
        <w:rPr>
          <w:rFonts w:ascii="Times New Roman" w:hAnsi="Times New Roman"/>
          <w:sz w:val="28"/>
          <w:szCs w:val="28"/>
          <w:lang w:eastAsia="en-US"/>
        </w:rPr>
        <w:t>к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ста с учетом исправлений, внесенных корректурными знаками. </w:t>
      </w:r>
    </w:p>
    <w:p w:rsidR="003F33A4" w:rsidRDefault="003F33A4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 xml:space="preserve">Вставка в текст </w:t>
      </w:r>
      <w:r w:rsidR="005D6095">
        <w:rPr>
          <w:rFonts w:ascii="Times New Roman" w:hAnsi="Times New Roman"/>
          <w:sz w:val="28"/>
          <w:szCs w:val="28"/>
          <w:lang w:eastAsia="en-US"/>
        </w:rPr>
        <w:t>документа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выдержки из нормативного документа с использованием справочно-правовой системы.</w:t>
      </w:r>
    </w:p>
    <w:p w:rsidR="005D6095" w:rsidRPr="008A768E" w:rsidRDefault="005D6095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Сканирование и оформление приложений</w:t>
      </w:r>
      <w:r w:rsidR="006A2330">
        <w:rPr>
          <w:rFonts w:ascii="Times New Roman" w:hAnsi="Times New Roman"/>
          <w:sz w:val="28"/>
          <w:szCs w:val="28"/>
          <w:lang w:eastAsia="en-US"/>
        </w:rPr>
        <w:t>, вставок</w:t>
      </w:r>
      <w:r>
        <w:rPr>
          <w:rFonts w:ascii="Times New Roman" w:hAnsi="Times New Roman"/>
          <w:sz w:val="28"/>
          <w:szCs w:val="28"/>
          <w:lang w:eastAsia="en-US"/>
        </w:rPr>
        <w:t xml:space="preserve"> к документу</w:t>
      </w:r>
      <w:r w:rsidR="006A2330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F33A4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51CB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Форматирование </w:t>
      </w:r>
      <w:r w:rsidR="005D6095">
        <w:rPr>
          <w:rFonts w:ascii="Times New Roman" w:hAnsi="Times New Roman"/>
          <w:sz w:val="28"/>
          <w:szCs w:val="28"/>
          <w:lang w:eastAsia="en-US"/>
        </w:rPr>
        <w:t xml:space="preserve">и оформление 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текста </w:t>
      </w:r>
      <w:r w:rsidR="005D6095">
        <w:rPr>
          <w:rFonts w:ascii="Times New Roman" w:hAnsi="Times New Roman"/>
          <w:sz w:val="28"/>
          <w:szCs w:val="28"/>
          <w:lang w:eastAsia="en-US"/>
        </w:rPr>
        <w:t>документа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 с учетом требований ГОСТ.</w:t>
      </w:r>
    </w:p>
    <w:p w:rsidR="003F33A4" w:rsidRPr="000551CB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51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Сохранение готового </w:t>
      </w:r>
      <w:r w:rsidR="005D6095">
        <w:rPr>
          <w:rFonts w:ascii="Times New Roman" w:hAnsi="Times New Roman"/>
          <w:sz w:val="28"/>
          <w:szCs w:val="28"/>
          <w:lang w:eastAsia="en-US"/>
        </w:rPr>
        <w:t>документа с приложениями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EA4E1B">
        <w:rPr>
          <w:rFonts w:ascii="Times New Roman" w:hAnsi="Times New Roman"/>
          <w:sz w:val="28"/>
          <w:szCs w:val="28"/>
          <w:lang w:eastAsia="en-US"/>
        </w:rPr>
        <w:t>папке</w:t>
      </w:r>
      <w:r w:rsidR="003F33A4" w:rsidRPr="000551CB">
        <w:rPr>
          <w:rFonts w:ascii="Times New Roman" w:hAnsi="Times New Roman"/>
          <w:sz w:val="28"/>
          <w:szCs w:val="28"/>
          <w:lang w:eastAsia="en-US"/>
        </w:rPr>
        <w:t xml:space="preserve"> под своим кодовым номером.</w:t>
      </w:r>
    </w:p>
    <w:p w:rsidR="003F33A4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 xml:space="preserve">Вывод документа </w:t>
      </w:r>
      <w:r w:rsidR="005D6095">
        <w:rPr>
          <w:rFonts w:ascii="Times New Roman" w:hAnsi="Times New Roman"/>
          <w:sz w:val="28"/>
          <w:szCs w:val="28"/>
          <w:lang w:eastAsia="en-US"/>
        </w:rPr>
        <w:t xml:space="preserve">и приложений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на печать.</w:t>
      </w:r>
    </w:p>
    <w:p w:rsidR="00EA4E1B" w:rsidRPr="008A768E" w:rsidRDefault="00EA4E1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Сохранение папки с документом на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флеш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-носителе.</w:t>
      </w:r>
    </w:p>
    <w:p w:rsidR="003F33A4" w:rsidRPr="008A768E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Передача документа</w:t>
      </w:r>
      <w:r w:rsidR="00EA4E1B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="00EA4E1B">
        <w:rPr>
          <w:rFonts w:ascii="Times New Roman" w:hAnsi="Times New Roman"/>
          <w:sz w:val="28"/>
          <w:szCs w:val="28"/>
          <w:lang w:eastAsia="en-US"/>
        </w:rPr>
        <w:t>флеш</w:t>
      </w:r>
      <w:proofErr w:type="spellEnd"/>
      <w:r w:rsidR="00EA4E1B">
        <w:rPr>
          <w:rFonts w:ascii="Times New Roman" w:hAnsi="Times New Roman"/>
          <w:sz w:val="28"/>
          <w:szCs w:val="28"/>
          <w:lang w:eastAsia="en-US"/>
        </w:rPr>
        <w:t>-носителя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 xml:space="preserve"> экспертам для оценивания.</w:t>
      </w:r>
    </w:p>
    <w:p w:rsidR="003F33A4" w:rsidRPr="008A768E" w:rsidRDefault="000551CB" w:rsidP="003F33A4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>Уборка рабочего места.</w:t>
      </w:r>
    </w:p>
    <w:p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538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2</w:t>
      </w:r>
      <w:r w:rsidRPr="00B10538">
        <w:rPr>
          <w:rFonts w:ascii="Times New Roman" w:hAnsi="Times New Roman"/>
          <w:b/>
          <w:sz w:val="28"/>
          <w:szCs w:val="28"/>
        </w:rPr>
        <w:t>: Документационное обеспечение работы с персоналом</w:t>
      </w:r>
    </w:p>
    <w:p w:rsidR="003F33A4" w:rsidRPr="00B10538" w:rsidRDefault="003F33A4" w:rsidP="00F00A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Участнику необходимо выполнить документирование кадровых операций на основании представленных трудовых договоров, заявлений, приказов по личному составу</w:t>
      </w:r>
      <w:r w:rsidR="00634B62">
        <w:rPr>
          <w:rFonts w:ascii="Times New Roman" w:hAnsi="Times New Roman"/>
          <w:sz w:val="28"/>
          <w:szCs w:val="28"/>
        </w:rPr>
        <w:t xml:space="preserve"> и других документов</w:t>
      </w:r>
      <w:r w:rsidRPr="00B10538">
        <w:rPr>
          <w:rFonts w:ascii="Times New Roman" w:hAnsi="Times New Roman"/>
          <w:sz w:val="28"/>
          <w:szCs w:val="28"/>
        </w:rPr>
        <w:t>; оформить приказы, заполнить трудовые книжки</w:t>
      </w:r>
      <w:r w:rsidR="00634B62">
        <w:rPr>
          <w:rFonts w:ascii="Times New Roman" w:hAnsi="Times New Roman"/>
          <w:sz w:val="28"/>
          <w:szCs w:val="28"/>
        </w:rPr>
        <w:t xml:space="preserve"> и личные карточки </w:t>
      </w:r>
      <w:r w:rsidRPr="00B10538">
        <w:rPr>
          <w:rFonts w:ascii="Times New Roman" w:hAnsi="Times New Roman"/>
          <w:sz w:val="28"/>
          <w:szCs w:val="28"/>
        </w:rPr>
        <w:t>в зависимости от ситуации</w:t>
      </w:r>
      <w:r w:rsidR="006A2330">
        <w:rPr>
          <w:rFonts w:ascii="Times New Roman" w:hAnsi="Times New Roman"/>
          <w:sz w:val="28"/>
          <w:szCs w:val="28"/>
        </w:rPr>
        <w:t>, подготовить копию или выписку, табель учета рабочего времени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0538">
        <w:rPr>
          <w:rFonts w:ascii="Times New Roman" w:hAnsi="Times New Roman"/>
          <w:sz w:val="28"/>
          <w:szCs w:val="28"/>
        </w:rPr>
        <w:t xml:space="preserve">Всего для выполнения задания участнику предлагается 10 комплектов документации. Должны быть </w:t>
      </w:r>
      <w:r>
        <w:rPr>
          <w:rFonts w:ascii="Times New Roman" w:hAnsi="Times New Roman"/>
          <w:sz w:val="28"/>
          <w:szCs w:val="28"/>
        </w:rPr>
        <w:t>оформлены</w:t>
      </w:r>
      <w:r w:rsidRPr="00B10538">
        <w:rPr>
          <w:rFonts w:ascii="Times New Roman" w:hAnsi="Times New Roman"/>
          <w:sz w:val="28"/>
          <w:szCs w:val="28"/>
        </w:rPr>
        <w:t xml:space="preserve"> все 10 комплектов</w:t>
      </w:r>
      <w:r>
        <w:rPr>
          <w:rFonts w:ascii="Times New Roman" w:hAnsi="Times New Roman"/>
          <w:sz w:val="28"/>
          <w:szCs w:val="28"/>
        </w:rPr>
        <w:t>.</w:t>
      </w:r>
      <w:r w:rsidR="006A2330">
        <w:rPr>
          <w:rFonts w:ascii="Times New Roman" w:hAnsi="Times New Roman"/>
          <w:sz w:val="28"/>
          <w:szCs w:val="28"/>
        </w:rPr>
        <w:t xml:space="preserve"> При выполнении модуля возможно использование специализированного программного обеспечения.</w:t>
      </w:r>
    </w:p>
    <w:p w:rsidR="003F33A4" w:rsidRPr="00B10538" w:rsidRDefault="003F33A4" w:rsidP="003F33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ный алгоритм выполнения задания:</w:t>
      </w:r>
    </w:p>
    <w:p w:rsidR="003F33A4" w:rsidRPr="00B10538" w:rsidRDefault="003F33A4" w:rsidP="003F33A4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Подготовка рабочего места: включение оргтехники, проверка и размещение канцелярских принадлежностей, размещение документов.</w:t>
      </w:r>
    </w:p>
    <w:p w:rsidR="003F33A4" w:rsidRPr="00B10538" w:rsidRDefault="003F33A4" w:rsidP="003F33A4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Изучение конкурсного задания.</w:t>
      </w:r>
    </w:p>
    <w:p w:rsidR="006C0A74" w:rsidRDefault="006C0A74" w:rsidP="003F33A4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</w:t>
      </w:r>
      <w:r w:rsidR="0012616F">
        <w:rPr>
          <w:rFonts w:ascii="Times New Roman" w:hAnsi="Times New Roman"/>
          <w:sz w:val="28"/>
          <w:szCs w:val="28"/>
        </w:rPr>
        <w:t>ация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12616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кадровым операциям.</w:t>
      </w:r>
    </w:p>
    <w:p w:rsidR="003F33A4" w:rsidRDefault="0012616F" w:rsidP="003F33A4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приказов по личному составу н</w:t>
      </w:r>
      <w:r w:rsidR="003F33A4" w:rsidRPr="00B10538">
        <w:rPr>
          <w:rFonts w:ascii="Times New Roman" w:hAnsi="Times New Roman"/>
          <w:sz w:val="28"/>
          <w:szCs w:val="28"/>
        </w:rPr>
        <w:t xml:space="preserve">а основании </w:t>
      </w:r>
      <w:r w:rsidR="006C0A74">
        <w:rPr>
          <w:rFonts w:ascii="Times New Roman" w:hAnsi="Times New Roman"/>
          <w:sz w:val="28"/>
          <w:szCs w:val="28"/>
        </w:rPr>
        <w:t xml:space="preserve">представленных документов: трудовых договоров, </w:t>
      </w:r>
      <w:r w:rsidR="003F33A4" w:rsidRPr="00B10538">
        <w:rPr>
          <w:rFonts w:ascii="Times New Roman" w:hAnsi="Times New Roman"/>
          <w:sz w:val="28"/>
          <w:szCs w:val="28"/>
        </w:rPr>
        <w:t>заявлений работников</w:t>
      </w:r>
      <w:r w:rsidR="006C0A74">
        <w:rPr>
          <w:rFonts w:ascii="Times New Roman" w:hAnsi="Times New Roman"/>
          <w:sz w:val="28"/>
          <w:szCs w:val="28"/>
        </w:rPr>
        <w:t>, докладных записок, предложений,</w:t>
      </w:r>
      <w:r w:rsidR="00634B62">
        <w:rPr>
          <w:rFonts w:ascii="Times New Roman" w:hAnsi="Times New Roman"/>
          <w:sz w:val="28"/>
          <w:szCs w:val="28"/>
        </w:rPr>
        <w:t xml:space="preserve"> уведомлений и иных документов </w:t>
      </w:r>
      <w:r w:rsidR="003F33A4" w:rsidRPr="00B10538">
        <w:rPr>
          <w:rFonts w:ascii="Times New Roman" w:hAnsi="Times New Roman"/>
          <w:sz w:val="28"/>
          <w:szCs w:val="28"/>
        </w:rPr>
        <w:t>с резолюцией руководителя</w:t>
      </w:r>
      <w:r>
        <w:rPr>
          <w:rFonts w:ascii="Times New Roman" w:hAnsi="Times New Roman"/>
          <w:sz w:val="28"/>
          <w:szCs w:val="28"/>
        </w:rPr>
        <w:t>.</w:t>
      </w:r>
      <w:r w:rsidR="003F33A4" w:rsidRPr="00B10538">
        <w:rPr>
          <w:rFonts w:ascii="Times New Roman" w:hAnsi="Times New Roman"/>
          <w:sz w:val="28"/>
          <w:szCs w:val="28"/>
        </w:rPr>
        <w:t xml:space="preserve"> При оформлении приказов участником используется унифицированная форма приказа по личному составу, для поиска унифицированной формы используется </w:t>
      </w:r>
      <w:r w:rsidR="0056037D">
        <w:rPr>
          <w:rFonts w:ascii="Times New Roman" w:hAnsi="Times New Roman"/>
          <w:sz w:val="28"/>
          <w:szCs w:val="28"/>
        </w:rPr>
        <w:t>справочно-правовая система</w:t>
      </w:r>
      <w:r w:rsidR="003F33A4" w:rsidRPr="00B10538">
        <w:rPr>
          <w:rFonts w:ascii="Times New Roman" w:hAnsi="Times New Roman"/>
          <w:sz w:val="28"/>
          <w:szCs w:val="28"/>
        </w:rPr>
        <w:t>.</w:t>
      </w:r>
    </w:p>
    <w:p w:rsidR="00202837" w:rsidRPr="00B10538" w:rsidRDefault="00202837" w:rsidP="003F33A4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Трудовой книжк</w:t>
      </w:r>
      <w:r w:rsidR="00634B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 необходимости</w:t>
      </w:r>
    </w:p>
    <w:p w:rsidR="00634B62" w:rsidRDefault="0012616F" w:rsidP="00D73982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4B62">
        <w:rPr>
          <w:rFonts w:ascii="Times New Roman" w:hAnsi="Times New Roman"/>
          <w:sz w:val="28"/>
          <w:szCs w:val="28"/>
        </w:rPr>
        <w:t>Обработка и регистрация</w:t>
      </w:r>
      <w:r w:rsidR="006C0A74" w:rsidRPr="00634B62">
        <w:rPr>
          <w:rFonts w:ascii="Times New Roman" w:hAnsi="Times New Roman"/>
          <w:sz w:val="28"/>
          <w:szCs w:val="28"/>
        </w:rPr>
        <w:t xml:space="preserve"> </w:t>
      </w:r>
      <w:r w:rsidRPr="00634B62">
        <w:rPr>
          <w:rFonts w:ascii="Times New Roman" w:hAnsi="Times New Roman"/>
          <w:sz w:val="28"/>
          <w:szCs w:val="28"/>
        </w:rPr>
        <w:t xml:space="preserve">кадровых </w:t>
      </w:r>
      <w:r w:rsidR="006C0A74" w:rsidRPr="00634B62">
        <w:rPr>
          <w:rFonts w:ascii="Times New Roman" w:hAnsi="Times New Roman"/>
          <w:sz w:val="28"/>
          <w:szCs w:val="28"/>
        </w:rPr>
        <w:t>документ</w:t>
      </w:r>
      <w:r w:rsidRPr="00634B62">
        <w:rPr>
          <w:rFonts w:ascii="Times New Roman" w:hAnsi="Times New Roman"/>
          <w:sz w:val="28"/>
          <w:szCs w:val="28"/>
        </w:rPr>
        <w:t>ов</w:t>
      </w:r>
      <w:r w:rsidR="006C0A74" w:rsidRPr="00634B62">
        <w:rPr>
          <w:rFonts w:ascii="Times New Roman" w:hAnsi="Times New Roman"/>
          <w:sz w:val="28"/>
          <w:szCs w:val="28"/>
        </w:rPr>
        <w:t xml:space="preserve"> в</w:t>
      </w:r>
      <w:r w:rsidR="003F33A4" w:rsidRPr="00634B62">
        <w:rPr>
          <w:rFonts w:ascii="Times New Roman" w:hAnsi="Times New Roman"/>
          <w:sz w:val="28"/>
          <w:szCs w:val="28"/>
        </w:rPr>
        <w:t xml:space="preserve"> регистраци</w:t>
      </w:r>
      <w:r w:rsidRPr="00634B62">
        <w:rPr>
          <w:rFonts w:ascii="Times New Roman" w:hAnsi="Times New Roman"/>
          <w:sz w:val="28"/>
          <w:szCs w:val="28"/>
        </w:rPr>
        <w:t>онных формах</w:t>
      </w:r>
      <w:r w:rsidR="003F33A4" w:rsidRPr="00634B62">
        <w:rPr>
          <w:rFonts w:ascii="Times New Roman" w:hAnsi="Times New Roman"/>
          <w:sz w:val="28"/>
          <w:szCs w:val="28"/>
        </w:rPr>
        <w:t>. Форма журнала регистрации</w:t>
      </w:r>
      <w:r w:rsidRPr="00634B62">
        <w:rPr>
          <w:rFonts w:ascii="Times New Roman" w:hAnsi="Times New Roman"/>
          <w:sz w:val="28"/>
          <w:szCs w:val="28"/>
        </w:rPr>
        <w:t xml:space="preserve"> </w:t>
      </w:r>
      <w:r w:rsidR="003F33A4" w:rsidRPr="00634B62">
        <w:rPr>
          <w:rFonts w:ascii="Times New Roman" w:hAnsi="Times New Roman"/>
          <w:sz w:val="28"/>
          <w:szCs w:val="28"/>
        </w:rPr>
        <w:t>в электронном</w:t>
      </w:r>
      <w:r w:rsidR="00634B62" w:rsidRPr="00634B62">
        <w:rPr>
          <w:rFonts w:ascii="Times New Roman" w:hAnsi="Times New Roman"/>
          <w:sz w:val="28"/>
          <w:szCs w:val="28"/>
        </w:rPr>
        <w:t xml:space="preserve"> варианте</w:t>
      </w:r>
      <w:r w:rsidR="003F33A4" w:rsidRPr="00634B62">
        <w:rPr>
          <w:rFonts w:ascii="Times New Roman" w:hAnsi="Times New Roman"/>
          <w:sz w:val="28"/>
          <w:szCs w:val="28"/>
        </w:rPr>
        <w:t xml:space="preserve">, </w:t>
      </w:r>
      <w:r w:rsidR="00634B62">
        <w:rPr>
          <w:rFonts w:ascii="Times New Roman" w:hAnsi="Times New Roman"/>
          <w:sz w:val="28"/>
          <w:szCs w:val="28"/>
        </w:rPr>
        <w:t>возможно использование специального программного обеспечения с вкладкой «Кадры».</w:t>
      </w:r>
    </w:p>
    <w:p w:rsidR="006C0A74" w:rsidRDefault="006C0A74" w:rsidP="00D73982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4B62">
        <w:rPr>
          <w:rFonts w:ascii="Times New Roman" w:hAnsi="Times New Roman"/>
          <w:sz w:val="28"/>
          <w:szCs w:val="28"/>
        </w:rPr>
        <w:t>Оформ</w:t>
      </w:r>
      <w:r w:rsidR="0012616F" w:rsidRPr="00634B62">
        <w:rPr>
          <w:rFonts w:ascii="Times New Roman" w:hAnsi="Times New Roman"/>
          <w:sz w:val="28"/>
          <w:szCs w:val="28"/>
        </w:rPr>
        <w:t>ление</w:t>
      </w:r>
      <w:r w:rsidRPr="00634B62">
        <w:rPr>
          <w:rFonts w:ascii="Times New Roman" w:hAnsi="Times New Roman"/>
          <w:sz w:val="28"/>
          <w:szCs w:val="28"/>
        </w:rPr>
        <w:t xml:space="preserve"> Личны</w:t>
      </w:r>
      <w:r w:rsidR="0012616F" w:rsidRPr="00634B62">
        <w:rPr>
          <w:rFonts w:ascii="Times New Roman" w:hAnsi="Times New Roman"/>
          <w:sz w:val="28"/>
          <w:szCs w:val="28"/>
        </w:rPr>
        <w:t>х</w:t>
      </w:r>
      <w:r w:rsidRPr="00634B62">
        <w:rPr>
          <w:rFonts w:ascii="Times New Roman" w:hAnsi="Times New Roman"/>
          <w:sz w:val="28"/>
          <w:szCs w:val="28"/>
        </w:rPr>
        <w:t xml:space="preserve"> карточ</w:t>
      </w:r>
      <w:r w:rsidR="0012616F" w:rsidRPr="00634B62">
        <w:rPr>
          <w:rFonts w:ascii="Times New Roman" w:hAnsi="Times New Roman"/>
          <w:sz w:val="28"/>
          <w:szCs w:val="28"/>
        </w:rPr>
        <w:t>ек</w:t>
      </w:r>
      <w:r w:rsidRPr="00634B62">
        <w:rPr>
          <w:rFonts w:ascii="Times New Roman" w:hAnsi="Times New Roman"/>
          <w:sz w:val="28"/>
          <w:szCs w:val="28"/>
        </w:rPr>
        <w:t>.</w:t>
      </w:r>
    </w:p>
    <w:p w:rsidR="00634B62" w:rsidRPr="00634B62" w:rsidRDefault="00634B62" w:rsidP="00D73982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табеля учета рабочего времени на данных работников</w:t>
      </w:r>
    </w:p>
    <w:p w:rsidR="000551CB" w:rsidRDefault="00EA4E1B" w:rsidP="003F33A4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Систематизация и с</w:t>
      </w:r>
      <w:r w:rsidR="000551CB" w:rsidRPr="000551CB">
        <w:rPr>
          <w:rFonts w:ascii="Times New Roman" w:hAnsi="Times New Roman"/>
          <w:sz w:val="28"/>
          <w:szCs w:val="28"/>
        </w:rPr>
        <w:t xml:space="preserve">охранение </w:t>
      </w:r>
      <w:r>
        <w:rPr>
          <w:rFonts w:ascii="Times New Roman" w:hAnsi="Times New Roman"/>
          <w:sz w:val="28"/>
          <w:szCs w:val="28"/>
        </w:rPr>
        <w:t>документов</w:t>
      </w:r>
      <w:r w:rsidR="000551CB" w:rsidRPr="000551C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папке</w:t>
      </w:r>
      <w:r w:rsidR="000551CB" w:rsidRPr="000551CB">
        <w:rPr>
          <w:rFonts w:ascii="Times New Roman" w:hAnsi="Times New Roman"/>
          <w:sz w:val="28"/>
          <w:szCs w:val="28"/>
        </w:rPr>
        <w:t xml:space="preserve"> под своим кодовым номером</w:t>
      </w:r>
      <w:r w:rsidR="000551CB">
        <w:rPr>
          <w:rFonts w:ascii="Times New Roman" w:hAnsi="Times New Roman"/>
          <w:sz w:val="28"/>
          <w:szCs w:val="28"/>
        </w:rPr>
        <w:t>.</w:t>
      </w:r>
    </w:p>
    <w:p w:rsidR="000551CB" w:rsidRDefault="000551CB" w:rsidP="003F33A4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0A74">
        <w:rPr>
          <w:rFonts w:ascii="Times New Roman" w:hAnsi="Times New Roman"/>
          <w:sz w:val="28"/>
          <w:szCs w:val="28"/>
        </w:rPr>
        <w:t>Выв</w:t>
      </w:r>
      <w:r w:rsidR="0012616F">
        <w:rPr>
          <w:rFonts w:ascii="Times New Roman" w:hAnsi="Times New Roman"/>
          <w:sz w:val="28"/>
          <w:szCs w:val="28"/>
        </w:rPr>
        <w:t>од</w:t>
      </w:r>
      <w:r w:rsidR="006C0A74">
        <w:rPr>
          <w:rFonts w:ascii="Times New Roman" w:hAnsi="Times New Roman"/>
          <w:sz w:val="28"/>
          <w:szCs w:val="28"/>
        </w:rPr>
        <w:t xml:space="preserve"> на печать все</w:t>
      </w:r>
      <w:r w:rsidR="0012616F">
        <w:rPr>
          <w:rFonts w:ascii="Times New Roman" w:hAnsi="Times New Roman"/>
          <w:sz w:val="28"/>
          <w:szCs w:val="28"/>
        </w:rPr>
        <w:t>х</w:t>
      </w:r>
      <w:r w:rsidR="006C0A74">
        <w:rPr>
          <w:rFonts w:ascii="Times New Roman" w:hAnsi="Times New Roman"/>
          <w:sz w:val="28"/>
          <w:szCs w:val="28"/>
        </w:rPr>
        <w:t xml:space="preserve"> созданны</w:t>
      </w:r>
      <w:r w:rsidR="0012616F">
        <w:rPr>
          <w:rFonts w:ascii="Times New Roman" w:hAnsi="Times New Roman"/>
          <w:sz w:val="28"/>
          <w:szCs w:val="28"/>
        </w:rPr>
        <w:t>х</w:t>
      </w:r>
      <w:r w:rsidR="006C0A74">
        <w:rPr>
          <w:rFonts w:ascii="Times New Roman" w:hAnsi="Times New Roman"/>
          <w:sz w:val="28"/>
          <w:szCs w:val="28"/>
        </w:rPr>
        <w:t xml:space="preserve"> документ</w:t>
      </w:r>
      <w:r w:rsidR="0012616F">
        <w:rPr>
          <w:rFonts w:ascii="Times New Roman" w:hAnsi="Times New Roman"/>
          <w:sz w:val="28"/>
          <w:szCs w:val="28"/>
        </w:rPr>
        <w:t>ов</w:t>
      </w:r>
      <w:r w:rsidR="006C0A74">
        <w:rPr>
          <w:rFonts w:ascii="Times New Roman" w:hAnsi="Times New Roman"/>
          <w:sz w:val="28"/>
          <w:szCs w:val="28"/>
        </w:rPr>
        <w:t>, включая журналы регистрации</w:t>
      </w:r>
      <w:r w:rsidR="00634B62">
        <w:rPr>
          <w:rFonts w:ascii="Times New Roman" w:hAnsi="Times New Roman"/>
          <w:sz w:val="28"/>
          <w:szCs w:val="28"/>
        </w:rPr>
        <w:t xml:space="preserve"> и табель учета рабочего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6C0A74" w:rsidRDefault="000551CB" w:rsidP="003F33A4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2616F">
        <w:rPr>
          <w:rFonts w:ascii="Times New Roman" w:hAnsi="Times New Roman"/>
          <w:sz w:val="28"/>
          <w:szCs w:val="28"/>
        </w:rPr>
        <w:t>истематизация кадровых документов</w:t>
      </w:r>
      <w:r w:rsidR="005D6095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56037D">
        <w:rPr>
          <w:rFonts w:ascii="Times New Roman" w:hAnsi="Times New Roman"/>
          <w:sz w:val="28"/>
          <w:szCs w:val="28"/>
        </w:rPr>
        <w:t xml:space="preserve"> в папке-регистраторе</w:t>
      </w:r>
      <w:r w:rsidR="0012616F">
        <w:rPr>
          <w:rFonts w:ascii="Times New Roman" w:hAnsi="Times New Roman"/>
          <w:sz w:val="28"/>
          <w:szCs w:val="28"/>
        </w:rPr>
        <w:t>.</w:t>
      </w:r>
    </w:p>
    <w:p w:rsidR="00EA4E1B" w:rsidRPr="00B10538" w:rsidRDefault="00EA4E1B" w:rsidP="003F33A4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-носителе папки с кадровыми документами</w:t>
      </w:r>
      <w:r w:rsidR="00634B62">
        <w:rPr>
          <w:rFonts w:ascii="Times New Roman" w:hAnsi="Times New Roman"/>
          <w:sz w:val="28"/>
          <w:szCs w:val="28"/>
        </w:rPr>
        <w:t xml:space="preserve"> и регистрационными формами.</w:t>
      </w:r>
    </w:p>
    <w:p w:rsidR="003F33A4" w:rsidRPr="00B10538" w:rsidRDefault="003F33A4" w:rsidP="003F33A4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 xml:space="preserve">Передача документов </w:t>
      </w:r>
      <w:r w:rsidR="00EA4E1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A4E1B">
        <w:rPr>
          <w:rFonts w:ascii="Times New Roman" w:hAnsi="Times New Roman"/>
          <w:sz w:val="28"/>
          <w:szCs w:val="28"/>
        </w:rPr>
        <w:t>флеш</w:t>
      </w:r>
      <w:proofErr w:type="spellEnd"/>
      <w:r w:rsidR="00EA4E1B">
        <w:rPr>
          <w:rFonts w:ascii="Times New Roman" w:hAnsi="Times New Roman"/>
          <w:sz w:val="28"/>
          <w:szCs w:val="28"/>
        </w:rPr>
        <w:t xml:space="preserve">-носителя </w:t>
      </w:r>
      <w:r w:rsidRPr="00B10538">
        <w:rPr>
          <w:rFonts w:ascii="Times New Roman" w:hAnsi="Times New Roman"/>
          <w:sz w:val="28"/>
          <w:szCs w:val="28"/>
        </w:rPr>
        <w:t>экспертам для оценивания</w:t>
      </w:r>
    </w:p>
    <w:p w:rsidR="003F33A4" w:rsidRPr="00B10538" w:rsidRDefault="003F33A4" w:rsidP="003F33A4">
      <w:pPr>
        <w:pStyle w:val="ListParagraph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Уборка рабочего места</w:t>
      </w:r>
    </w:p>
    <w:p w:rsidR="006E4859" w:rsidRDefault="006E4859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170FE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Организация документооборота</w:t>
      </w:r>
    </w:p>
    <w:p w:rsidR="003F33A4" w:rsidRPr="008A768E" w:rsidRDefault="003F33A4" w:rsidP="00F00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612">
        <w:rPr>
          <w:rFonts w:ascii="Times New Roman" w:hAnsi="Times New Roman"/>
          <w:sz w:val="28"/>
          <w:szCs w:val="28"/>
          <w:lang w:eastAsia="en-US"/>
        </w:rPr>
        <w:t>Участнику</w:t>
      </w:r>
      <w:r>
        <w:rPr>
          <w:rFonts w:ascii="Times New Roman" w:hAnsi="Times New Roman"/>
          <w:sz w:val="28"/>
          <w:szCs w:val="28"/>
          <w:lang w:eastAsia="en-US"/>
        </w:rPr>
        <w:t xml:space="preserve"> необходимо</w:t>
      </w:r>
      <w:r w:rsidRPr="00651612">
        <w:rPr>
          <w:rFonts w:ascii="Times New Roman" w:hAnsi="Times New Roman"/>
          <w:sz w:val="28"/>
          <w:szCs w:val="28"/>
          <w:lang w:eastAsia="en-US"/>
        </w:rPr>
        <w:t xml:space="preserve"> зарегистрировать входящие, исходящие и внутренние документы предприятия в журналах регистрации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. Участнику представлены документы </w:t>
      </w:r>
      <w:r w:rsidR="00202837">
        <w:rPr>
          <w:rFonts w:ascii="Times New Roman" w:hAnsi="Times New Roman"/>
          <w:sz w:val="28"/>
          <w:szCs w:val="28"/>
          <w:lang w:eastAsia="en-US"/>
        </w:rPr>
        <w:t xml:space="preserve">в конвертах, </w:t>
      </w:r>
      <w:r>
        <w:rPr>
          <w:rFonts w:ascii="Times New Roman" w:hAnsi="Times New Roman"/>
          <w:sz w:val="28"/>
          <w:szCs w:val="28"/>
          <w:lang w:eastAsia="en-US"/>
        </w:rPr>
        <w:t>на бумажном и электронном носителях</w:t>
      </w:r>
      <w:r w:rsidR="007F627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A2330">
        <w:rPr>
          <w:rFonts w:ascii="Times New Roman" w:hAnsi="Times New Roman"/>
          <w:sz w:val="28"/>
          <w:szCs w:val="28"/>
          <w:lang w:eastAsia="en-US"/>
        </w:rPr>
        <w:t xml:space="preserve">поступившие по электронной почте, </w:t>
      </w:r>
      <w:r w:rsidR="007F6272">
        <w:rPr>
          <w:rFonts w:ascii="Times New Roman" w:hAnsi="Times New Roman"/>
          <w:sz w:val="28"/>
          <w:szCs w:val="28"/>
          <w:lang w:eastAsia="en-US"/>
        </w:rPr>
        <w:t>электронные журналы регистрации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76D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Зарегистрировать документы в соответствии с их назначением в журналах и проставить необходимые реквизиты на документы. </w:t>
      </w:r>
      <w:r>
        <w:rPr>
          <w:rFonts w:ascii="Times New Roman" w:hAnsi="Times New Roman"/>
          <w:sz w:val="28"/>
          <w:szCs w:val="28"/>
          <w:lang w:eastAsia="en-US"/>
        </w:rPr>
        <w:t>При выполнении работы использовать Номенклатуру дел предприятия</w:t>
      </w:r>
      <w:r w:rsidR="006A2330">
        <w:rPr>
          <w:rFonts w:ascii="Times New Roman" w:hAnsi="Times New Roman"/>
          <w:sz w:val="28"/>
          <w:szCs w:val="28"/>
          <w:lang w:eastAsia="en-US"/>
        </w:rPr>
        <w:t>, Инструкцию по делопроизводству</w:t>
      </w:r>
      <w:r w:rsidR="0012616F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76DBC">
        <w:rPr>
          <w:rFonts w:ascii="Times New Roman" w:hAnsi="Times New Roman"/>
          <w:sz w:val="28"/>
          <w:szCs w:val="28"/>
          <w:lang w:eastAsia="en-US"/>
        </w:rPr>
        <w:t xml:space="preserve">После регистрации </w:t>
      </w:r>
      <w:r w:rsidR="007F6272">
        <w:rPr>
          <w:rFonts w:ascii="Times New Roman" w:hAnsi="Times New Roman"/>
          <w:sz w:val="28"/>
          <w:szCs w:val="28"/>
          <w:lang w:eastAsia="en-US"/>
        </w:rPr>
        <w:t>– создать справочную базу данных по документам данного предприятия.</w:t>
      </w:r>
      <w:r w:rsidR="00634B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2330">
        <w:rPr>
          <w:rFonts w:ascii="Times New Roman" w:hAnsi="Times New Roman"/>
          <w:sz w:val="28"/>
          <w:szCs w:val="28"/>
          <w:lang w:eastAsia="en-US"/>
        </w:rPr>
        <w:t xml:space="preserve">Подготовить сводку по объему документооборота. </w:t>
      </w:r>
      <w:r w:rsidR="00634B62">
        <w:rPr>
          <w:rFonts w:ascii="Times New Roman" w:hAnsi="Times New Roman"/>
          <w:sz w:val="28"/>
          <w:szCs w:val="28"/>
          <w:lang w:eastAsia="en-US"/>
        </w:rPr>
        <w:t>При обработке документов возможно использование Системы электронного документооборота (СЭД), облачных технологий.</w:t>
      </w:r>
    </w:p>
    <w:p w:rsidR="003F33A4" w:rsidRPr="00B10538" w:rsidRDefault="003F33A4" w:rsidP="00F00A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ный алгоритм выполнения задания:</w:t>
      </w:r>
    </w:p>
    <w:p w:rsidR="003F33A4" w:rsidRPr="00B10538" w:rsidRDefault="003F33A4" w:rsidP="003F33A4">
      <w:pPr>
        <w:pStyle w:val="ListParagraph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Подготовка рабочего места: включение оргтехники, проверка и размещение канцелярских принадлежностей, размещение документов.</w:t>
      </w:r>
    </w:p>
    <w:p w:rsidR="003F33A4" w:rsidRPr="00B10538" w:rsidRDefault="003F33A4" w:rsidP="003F33A4">
      <w:pPr>
        <w:pStyle w:val="ListParagraph"/>
        <w:numPr>
          <w:ilvl w:val="0"/>
          <w:numId w:val="2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10538">
        <w:rPr>
          <w:rFonts w:ascii="Times New Roman" w:hAnsi="Times New Roman"/>
          <w:sz w:val="28"/>
          <w:szCs w:val="28"/>
        </w:rPr>
        <w:t>Изучение конкурсного задания.</w:t>
      </w:r>
    </w:p>
    <w:p w:rsidR="00202837" w:rsidRDefault="00202837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Систематизация документов по видам документопотоков. </w:t>
      </w:r>
    </w:p>
    <w:p w:rsidR="003F33A4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От</w:t>
      </w:r>
      <w:r w:rsidR="0012616F">
        <w:rPr>
          <w:rFonts w:ascii="Times New Roman" w:hAnsi="Times New Roman"/>
          <w:sz w:val="28"/>
          <w:szCs w:val="28"/>
          <w:lang w:eastAsia="en-US"/>
        </w:rPr>
        <w:t>б</w:t>
      </w:r>
      <w:r w:rsidRPr="008A768E">
        <w:rPr>
          <w:rFonts w:ascii="Times New Roman" w:hAnsi="Times New Roman"/>
          <w:sz w:val="28"/>
          <w:szCs w:val="28"/>
          <w:lang w:eastAsia="en-US"/>
        </w:rPr>
        <w:t>ор документ</w:t>
      </w:r>
      <w:r w:rsidR="0012616F">
        <w:rPr>
          <w:rFonts w:ascii="Times New Roman" w:hAnsi="Times New Roman"/>
          <w:sz w:val="28"/>
          <w:szCs w:val="28"/>
          <w:lang w:eastAsia="en-US"/>
        </w:rPr>
        <w:t>ов для</w:t>
      </w:r>
      <w:r w:rsidRPr="008A768E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2616F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Регистрация </w:t>
      </w:r>
      <w:r w:rsidR="0012616F">
        <w:rPr>
          <w:rFonts w:ascii="Times New Roman" w:hAnsi="Times New Roman"/>
          <w:sz w:val="28"/>
          <w:szCs w:val="28"/>
          <w:lang w:eastAsia="en-US"/>
        </w:rPr>
        <w:t xml:space="preserve">и обработка </w:t>
      </w:r>
      <w:r w:rsidR="000551CB">
        <w:rPr>
          <w:rFonts w:ascii="Times New Roman" w:hAnsi="Times New Roman"/>
          <w:sz w:val="28"/>
          <w:szCs w:val="28"/>
          <w:lang w:eastAsia="en-US"/>
        </w:rPr>
        <w:t xml:space="preserve">входящих </w:t>
      </w:r>
      <w:r w:rsidRPr="008A768E">
        <w:rPr>
          <w:rFonts w:ascii="Times New Roman" w:hAnsi="Times New Roman"/>
          <w:sz w:val="28"/>
          <w:szCs w:val="28"/>
          <w:lang w:eastAsia="en-US"/>
        </w:rPr>
        <w:t>документов</w:t>
      </w:r>
    </w:p>
    <w:p w:rsidR="003F33A4" w:rsidRDefault="0012616F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Получение документов по электронной почте, их обработка, при необходимости – подготовка и отправка ответа.</w:t>
      </w:r>
      <w:r w:rsidR="003F33A4" w:rsidRPr="008A768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Обработка и регистрация исходящих и внутренних документов</w:t>
      </w:r>
    </w:p>
    <w:p w:rsidR="007F6272" w:rsidRDefault="007F6272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Сканирование документов и их прикрепление к регистрационной записи</w:t>
      </w:r>
      <w:r w:rsidR="0056037D">
        <w:rPr>
          <w:rFonts w:ascii="Times New Roman" w:hAnsi="Times New Roman"/>
          <w:sz w:val="28"/>
          <w:szCs w:val="28"/>
          <w:lang w:eastAsia="en-US"/>
        </w:rPr>
        <w:t xml:space="preserve"> для создания базы данных по документам предприятия</w:t>
      </w:r>
    </w:p>
    <w:p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51CB">
        <w:rPr>
          <w:rFonts w:ascii="Times New Roman" w:hAnsi="Times New Roman"/>
          <w:sz w:val="28"/>
          <w:szCs w:val="28"/>
          <w:lang w:eastAsia="en-US"/>
        </w:rPr>
        <w:t xml:space="preserve">Сохранение </w:t>
      </w:r>
      <w:r>
        <w:rPr>
          <w:rFonts w:ascii="Times New Roman" w:hAnsi="Times New Roman"/>
          <w:sz w:val="28"/>
          <w:szCs w:val="28"/>
          <w:lang w:eastAsia="en-US"/>
        </w:rPr>
        <w:t>печатных документов и регистрационных форм</w:t>
      </w:r>
      <w:r w:rsidRPr="000551CB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EA4E1B">
        <w:rPr>
          <w:rFonts w:ascii="Times New Roman" w:hAnsi="Times New Roman"/>
          <w:sz w:val="28"/>
          <w:szCs w:val="28"/>
          <w:lang w:eastAsia="en-US"/>
        </w:rPr>
        <w:t>папке</w:t>
      </w:r>
      <w:r w:rsidRPr="000551CB">
        <w:rPr>
          <w:rFonts w:ascii="Times New Roman" w:hAnsi="Times New Roman"/>
          <w:sz w:val="28"/>
          <w:szCs w:val="28"/>
          <w:lang w:eastAsia="en-US"/>
        </w:rPr>
        <w:t xml:space="preserve"> под своим кодовым номером</w:t>
      </w:r>
    </w:p>
    <w:p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Вывод на печать журналов регистрации и их оформление в соответствии с Номенклатурой дел</w:t>
      </w:r>
    </w:p>
    <w:p w:rsidR="006A2330" w:rsidRDefault="006A2330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Подготовка сводки по контролю исполнения или по объему документооборота</w:t>
      </w:r>
    </w:p>
    <w:p w:rsidR="000551CB" w:rsidRDefault="000551C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Систематизация обработанных документов</w:t>
      </w:r>
    </w:p>
    <w:p w:rsidR="00EA4E1B" w:rsidRDefault="00EA4E1B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Сохранение на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флеш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-носителе папки с базой данных по документам</w:t>
      </w:r>
    </w:p>
    <w:p w:rsidR="003F33A4" w:rsidRPr="008A768E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Передача журналов и документов экспертам для оценивания</w:t>
      </w:r>
    </w:p>
    <w:p w:rsidR="003F33A4" w:rsidRPr="008A768E" w:rsidRDefault="003F33A4" w:rsidP="003F33A4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68E">
        <w:rPr>
          <w:rFonts w:ascii="Times New Roman" w:hAnsi="Times New Roman"/>
          <w:sz w:val="28"/>
          <w:szCs w:val="28"/>
          <w:lang w:eastAsia="en-US"/>
        </w:rPr>
        <w:t>Уборка рабочего места</w:t>
      </w:r>
    </w:p>
    <w:p w:rsidR="003F33A4" w:rsidRDefault="003F33A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F33A4" w:rsidRDefault="003F33A4" w:rsidP="00F00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3A4">
        <w:rPr>
          <w:rFonts w:ascii="Times New Roman" w:hAnsi="Times New Roman"/>
          <w:b/>
          <w:sz w:val="28"/>
          <w:szCs w:val="28"/>
        </w:rPr>
        <w:t xml:space="preserve"> </w:t>
      </w: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4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1341C6">
        <w:rPr>
          <w:rFonts w:ascii="Times New Roman" w:hAnsi="Times New Roman"/>
          <w:b/>
          <w:sz w:val="28"/>
          <w:szCs w:val="28"/>
        </w:rPr>
        <w:t xml:space="preserve">Экспертиза ценности и </w:t>
      </w:r>
      <w:r w:rsidR="006A2330">
        <w:rPr>
          <w:rFonts w:ascii="Times New Roman" w:hAnsi="Times New Roman"/>
          <w:b/>
          <w:sz w:val="28"/>
          <w:szCs w:val="28"/>
        </w:rPr>
        <w:t>использование архивных</w:t>
      </w:r>
      <w:r>
        <w:rPr>
          <w:rFonts w:ascii="Times New Roman" w:hAnsi="Times New Roman"/>
          <w:b/>
          <w:sz w:val="28"/>
          <w:szCs w:val="28"/>
        </w:rPr>
        <w:t xml:space="preserve"> документов </w:t>
      </w:r>
      <w:proofErr w:type="gramStart"/>
      <w:r>
        <w:rPr>
          <w:rFonts w:ascii="Times New Roman" w:hAnsi="Times New Roman"/>
          <w:b/>
          <w:sz w:val="28"/>
          <w:szCs w:val="28"/>
        </w:rPr>
        <w:t>и  дел</w:t>
      </w:r>
      <w:proofErr w:type="gramEnd"/>
    </w:p>
    <w:p w:rsidR="003F33A4" w:rsidRPr="0062308A" w:rsidRDefault="003F33A4" w:rsidP="00F00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8A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1341C6">
        <w:rPr>
          <w:rFonts w:ascii="Times New Roman" w:hAnsi="Times New Roman"/>
          <w:sz w:val="28"/>
          <w:szCs w:val="28"/>
        </w:rPr>
        <w:t xml:space="preserve">организовать экспертизу ценности документов и дел. При необходимости </w:t>
      </w:r>
      <w:r w:rsidR="00C36A26">
        <w:rPr>
          <w:rFonts w:ascii="Times New Roman" w:hAnsi="Times New Roman"/>
          <w:sz w:val="28"/>
          <w:szCs w:val="28"/>
        </w:rPr>
        <w:t>сформировать дела постоянного, временного хранения и дела по личному составу. Оформить обложки дел, пронумеровать листы</w:t>
      </w:r>
      <w:r w:rsidRPr="0062308A">
        <w:rPr>
          <w:rFonts w:ascii="Times New Roman" w:hAnsi="Times New Roman"/>
          <w:sz w:val="28"/>
          <w:szCs w:val="28"/>
        </w:rPr>
        <w:t>, оформить внутренние описи документов дел</w:t>
      </w:r>
      <w:r w:rsidR="00C36A26">
        <w:rPr>
          <w:rFonts w:ascii="Times New Roman" w:hAnsi="Times New Roman"/>
          <w:sz w:val="28"/>
          <w:szCs w:val="28"/>
        </w:rPr>
        <w:t xml:space="preserve"> при необходимости</w:t>
      </w:r>
      <w:r w:rsidRPr="0062308A">
        <w:rPr>
          <w:rFonts w:ascii="Times New Roman" w:hAnsi="Times New Roman"/>
          <w:sz w:val="28"/>
          <w:szCs w:val="28"/>
        </w:rPr>
        <w:t>, оформить листы-заверители</w:t>
      </w:r>
      <w:r>
        <w:rPr>
          <w:rFonts w:ascii="Times New Roman" w:hAnsi="Times New Roman"/>
          <w:sz w:val="28"/>
          <w:szCs w:val="28"/>
        </w:rPr>
        <w:t>. Всего для выполнения задания участнику предлагается 10 дел. Должны быть оформлены все дела</w:t>
      </w:r>
      <w:r w:rsidR="00C36A26">
        <w:rPr>
          <w:rFonts w:ascii="Times New Roman" w:hAnsi="Times New Roman"/>
          <w:sz w:val="28"/>
          <w:szCs w:val="28"/>
        </w:rPr>
        <w:t xml:space="preserve"> и составлен</w:t>
      </w:r>
      <w:r w:rsidR="0056037D">
        <w:rPr>
          <w:rFonts w:ascii="Times New Roman" w:hAnsi="Times New Roman"/>
          <w:sz w:val="28"/>
          <w:szCs w:val="28"/>
        </w:rPr>
        <w:t>ы</w:t>
      </w:r>
      <w:r w:rsidR="00C36A26">
        <w:rPr>
          <w:rFonts w:ascii="Times New Roman" w:hAnsi="Times New Roman"/>
          <w:sz w:val="28"/>
          <w:szCs w:val="28"/>
        </w:rPr>
        <w:t xml:space="preserve"> опис</w:t>
      </w:r>
      <w:r w:rsidR="0056037D">
        <w:rPr>
          <w:rFonts w:ascii="Times New Roman" w:hAnsi="Times New Roman"/>
          <w:sz w:val="28"/>
          <w:szCs w:val="28"/>
        </w:rPr>
        <w:t xml:space="preserve">и </w:t>
      </w:r>
      <w:r w:rsidR="00C36A26">
        <w:rPr>
          <w:rFonts w:ascii="Times New Roman" w:hAnsi="Times New Roman"/>
          <w:sz w:val="28"/>
          <w:szCs w:val="28"/>
        </w:rPr>
        <w:t xml:space="preserve">дел </w:t>
      </w:r>
      <w:r w:rsidR="0056037D">
        <w:rPr>
          <w:rFonts w:ascii="Times New Roman" w:hAnsi="Times New Roman"/>
          <w:sz w:val="28"/>
          <w:szCs w:val="28"/>
        </w:rPr>
        <w:t xml:space="preserve">постоянного хранения, и </w:t>
      </w:r>
      <w:r w:rsidR="00C36A26">
        <w:rPr>
          <w:rFonts w:ascii="Times New Roman" w:hAnsi="Times New Roman"/>
          <w:sz w:val="28"/>
          <w:szCs w:val="28"/>
        </w:rPr>
        <w:t>по личному составу</w:t>
      </w:r>
      <w:r>
        <w:rPr>
          <w:rFonts w:ascii="Times New Roman" w:hAnsi="Times New Roman"/>
          <w:sz w:val="28"/>
          <w:szCs w:val="28"/>
        </w:rPr>
        <w:t xml:space="preserve">. </w:t>
      </w:r>
      <w:r w:rsidR="00C93D78">
        <w:rPr>
          <w:rFonts w:ascii="Times New Roman" w:hAnsi="Times New Roman"/>
          <w:sz w:val="28"/>
          <w:szCs w:val="28"/>
        </w:rPr>
        <w:t xml:space="preserve">Подготовить архивную справку или архивную копию по запросу. </w:t>
      </w:r>
      <w:r w:rsidR="00B76DBC">
        <w:rPr>
          <w:rFonts w:ascii="Times New Roman" w:hAnsi="Times New Roman"/>
          <w:sz w:val="28"/>
          <w:szCs w:val="28"/>
        </w:rPr>
        <w:t xml:space="preserve">Участникам предоставлены дела </w:t>
      </w:r>
      <w:r w:rsidR="00C93D78">
        <w:rPr>
          <w:rFonts w:ascii="Times New Roman" w:hAnsi="Times New Roman"/>
          <w:sz w:val="28"/>
          <w:szCs w:val="28"/>
        </w:rPr>
        <w:t xml:space="preserve">оформленные, </w:t>
      </w:r>
      <w:r w:rsidR="00B76DBC">
        <w:rPr>
          <w:rFonts w:ascii="Times New Roman" w:hAnsi="Times New Roman"/>
          <w:sz w:val="28"/>
          <w:szCs w:val="28"/>
        </w:rPr>
        <w:t xml:space="preserve">частично оформленные, в россыпи. Для выполнения задания использовать Номенклатуру дел. </w:t>
      </w:r>
      <w:r w:rsidRPr="0062308A">
        <w:rPr>
          <w:rFonts w:ascii="Times New Roman" w:hAnsi="Times New Roman"/>
          <w:sz w:val="28"/>
          <w:szCs w:val="28"/>
        </w:rPr>
        <w:t xml:space="preserve"> </w:t>
      </w:r>
    </w:p>
    <w:p w:rsidR="003F33A4" w:rsidRPr="0062308A" w:rsidRDefault="003F33A4" w:rsidP="00F00A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задания.</w:t>
      </w:r>
    </w:p>
    <w:p w:rsidR="003F33A4" w:rsidRDefault="003F33A4" w:rsidP="00EA4E1B">
      <w:pPr>
        <w:pStyle w:val="ListParagraph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рабочего места: включение оргтехники, проверка и размещение канцелярских принадлежностей, размещение дел.</w:t>
      </w:r>
    </w:p>
    <w:p w:rsidR="003F33A4" w:rsidRDefault="003F33A4" w:rsidP="00EA4E1B">
      <w:pPr>
        <w:pStyle w:val="ListParagraph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конкурсного задания.</w:t>
      </w:r>
    </w:p>
    <w:p w:rsidR="001341C6" w:rsidRDefault="001341C6" w:rsidP="00F74830">
      <w:pPr>
        <w:pStyle w:val="ListParagraph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экспертизы ценности представленных документов и дел с оформлением протокола экспертной комиссии </w:t>
      </w:r>
    </w:p>
    <w:p w:rsidR="00B76DBC" w:rsidRPr="00202837" w:rsidRDefault="00202837" w:rsidP="00F74830">
      <w:pPr>
        <w:pStyle w:val="ListParagraph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2837">
        <w:rPr>
          <w:rFonts w:ascii="Times New Roman" w:hAnsi="Times New Roman"/>
          <w:sz w:val="28"/>
          <w:szCs w:val="28"/>
        </w:rPr>
        <w:t>Группировка исполненных документов в дела</w:t>
      </w:r>
      <w:r>
        <w:rPr>
          <w:rFonts w:ascii="Times New Roman" w:hAnsi="Times New Roman"/>
          <w:sz w:val="28"/>
          <w:szCs w:val="28"/>
        </w:rPr>
        <w:t>, ф</w:t>
      </w:r>
      <w:r w:rsidR="00B76DBC" w:rsidRPr="00202837">
        <w:rPr>
          <w:rFonts w:ascii="Times New Roman" w:hAnsi="Times New Roman"/>
          <w:sz w:val="28"/>
          <w:szCs w:val="28"/>
        </w:rPr>
        <w:t>ормирование дел из россыпи на основании представленной Номенклатуры дел.</w:t>
      </w:r>
    </w:p>
    <w:p w:rsidR="003F33A4" w:rsidRDefault="003F33A4" w:rsidP="00437D94">
      <w:pPr>
        <w:pStyle w:val="ListParagraph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Сверка</w:t>
      </w:r>
      <w:r w:rsidR="0056037D">
        <w:rPr>
          <w:rFonts w:ascii="Times New Roman" w:hAnsi="Times New Roman"/>
          <w:sz w:val="28"/>
          <w:szCs w:val="28"/>
        </w:rPr>
        <w:t xml:space="preserve"> сформированных дел</w:t>
      </w:r>
      <w:r w:rsidR="00202837">
        <w:rPr>
          <w:rFonts w:ascii="Times New Roman" w:hAnsi="Times New Roman"/>
          <w:sz w:val="28"/>
          <w:szCs w:val="28"/>
        </w:rPr>
        <w:t xml:space="preserve"> </w:t>
      </w:r>
      <w:r w:rsidR="0056037D">
        <w:rPr>
          <w:rFonts w:ascii="Times New Roman" w:hAnsi="Times New Roman"/>
          <w:sz w:val="28"/>
          <w:szCs w:val="28"/>
        </w:rPr>
        <w:t>на соответствие</w:t>
      </w:r>
      <w:r w:rsidR="00202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заголовк</w:t>
      </w:r>
      <w:r w:rsidR="0020283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2028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оменклатур</w:t>
      </w:r>
      <w:r w:rsidR="0020283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дел.</w:t>
      </w:r>
    </w:p>
    <w:p w:rsidR="003F33A4" w:rsidRDefault="003F33A4" w:rsidP="00437D94">
      <w:pPr>
        <w:pStyle w:val="ListParagraph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правильности формирования документов внутри дела, </w:t>
      </w:r>
      <w:r w:rsidR="00B76DBC">
        <w:rPr>
          <w:rFonts w:ascii="Times New Roman" w:hAnsi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/>
          <w:sz w:val="28"/>
          <w:szCs w:val="28"/>
        </w:rPr>
        <w:t xml:space="preserve">составление внутренней описи дела. При составлении внутренней описи может быть использован бланк внутренней описи, предусмотренный </w:t>
      </w:r>
      <w:r w:rsidR="009E18C2">
        <w:rPr>
          <w:rFonts w:ascii="Times New Roman" w:hAnsi="Times New Roman"/>
          <w:sz w:val="28"/>
          <w:szCs w:val="28"/>
        </w:rPr>
        <w:t xml:space="preserve">нормативными документами. </w:t>
      </w:r>
      <w:r>
        <w:rPr>
          <w:rFonts w:ascii="Times New Roman" w:hAnsi="Times New Roman"/>
          <w:sz w:val="28"/>
          <w:szCs w:val="28"/>
        </w:rPr>
        <w:t xml:space="preserve">Для выполнения этого задания </w:t>
      </w:r>
      <w:r w:rsidR="009E18C2">
        <w:rPr>
          <w:rFonts w:ascii="Times New Roman" w:hAnsi="Times New Roman"/>
          <w:sz w:val="28"/>
          <w:szCs w:val="28"/>
        </w:rPr>
        <w:t>используется справочно-правовая система</w:t>
      </w:r>
      <w:r>
        <w:rPr>
          <w:rFonts w:ascii="Times New Roman" w:hAnsi="Times New Roman"/>
          <w:sz w:val="28"/>
          <w:szCs w:val="28"/>
        </w:rPr>
        <w:t xml:space="preserve">. Внутренняя опись может быть оформлена как в электронном виде и распечатана, а также на бумажном носителе рукописным способом. </w:t>
      </w:r>
    </w:p>
    <w:p w:rsidR="003F33A4" w:rsidRDefault="003F33A4" w:rsidP="00437D94">
      <w:pPr>
        <w:pStyle w:val="ListParagraph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Нумерация листов дела и оформление листа-заверителя. При оформлении листа-заверителя может быть использован бланк листа-заверителя, предусмотренный </w:t>
      </w:r>
      <w:r w:rsidR="009E18C2">
        <w:rPr>
          <w:rFonts w:ascii="Times New Roman" w:hAnsi="Times New Roman"/>
          <w:sz w:val="28"/>
          <w:szCs w:val="28"/>
        </w:rPr>
        <w:t xml:space="preserve">нормативными документами. </w:t>
      </w:r>
      <w:r>
        <w:rPr>
          <w:rFonts w:ascii="Times New Roman" w:hAnsi="Times New Roman"/>
          <w:sz w:val="28"/>
          <w:szCs w:val="28"/>
        </w:rPr>
        <w:t xml:space="preserve">Для выполнения этого задания может быть использована </w:t>
      </w:r>
      <w:r w:rsidR="009E18C2">
        <w:rPr>
          <w:rFonts w:ascii="Times New Roman" w:hAnsi="Times New Roman"/>
          <w:sz w:val="28"/>
          <w:szCs w:val="28"/>
        </w:rPr>
        <w:t xml:space="preserve">справочно-правовая система. </w:t>
      </w:r>
      <w:r>
        <w:rPr>
          <w:rFonts w:ascii="Times New Roman" w:hAnsi="Times New Roman"/>
          <w:sz w:val="28"/>
          <w:szCs w:val="28"/>
        </w:rPr>
        <w:t xml:space="preserve">Лист-заверитель </w:t>
      </w:r>
      <w:r w:rsidR="0056037D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быть </w:t>
      </w:r>
      <w:r w:rsidR="0056037D">
        <w:rPr>
          <w:rFonts w:ascii="Times New Roman" w:hAnsi="Times New Roman"/>
          <w:sz w:val="28"/>
          <w:szCs w:val="28"/>
        </w:rPr>
        <w:t>заполнен</w:t>
      </w:r>
      <w:r>
        <w:rPr>
          <w:rFonts w:ascii="Times New Roman" w:hAnsi="Times New Roman"/>
          <w:sz w:val="28"/>
          <w:szCs w:val="28"/>
        </w:rPr>
        <w:t xml:space="preserve"> рукописным способом. </w:t>
      </w:r>
    </w:p>
    <w:p w:rsidR="003F33A4" w:rsidRDefault="009E18C2" w:rsidP="00437D94">
      <w:pPr>
        <w:pStyle w:val="ListParagraph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F33A4">
        <w:rPr>
          <w:rFonts w:ascii="Times New Roman" w:hAnsi="Times New Roman"/>
          <w:sz w:val="28"/>
          <w:szCs w:val="28"/>
        </w:rPr>
        <w:t xml:space="preserve">формление обложки дела </w:t>
      </w:r>
      <w:r>
        <w:rPr>
          <w:rFonts w:ascii="Times New Roman" w:hAnsi="Times New Roman"/>
          <w:sz w:val="28"/>
          <w:szCs w:val="28"/>
        </w:rPr>
        <w:t xml:space="preserve">постоянного, временного хранения и по личному составу </w:t>
      </w:r>
      <w:r w:rsidR="003F33A4">
        <w:rPr>
          <w:rFonts w:ascii="Times New Roman" w:hAnsi="Times New Roman"/>
          <w:sz w:val="28"/>
          <w:szCs w:val="28"/>
        </w:rPr>
        <w:t xml:space="preserve">для передачи на архивное хранение. При выполнении задания может быть использована форма обложки дела, предусмотренная </w:t>
      </w:r>
      <w:r>
        <w:rPr>
          <w:rFonts w:ascii="Times New Roman" w:hAnsi="Times New Roman"/>
          <w:sz w:val="28"/>
          <w:szCs w:val="28"/>
        </w:rPr>
        <w:t xml:space="preserve">нормативными документами. </w:t>
      </w:r>
      <w:r w:rsidR="003F33A4">
        <w:rPr>
          <w:rFonts w:ascii="Times New Roman" w:hAnsi="Times New Roman"/>
          <w:sz w:val="28"/>
          <w:szCs w:val="28"/>
        </w:rPr>
        <w:t xml:space="preserve">Для выполнения этого задания может быть использована </w:t>
      </w:r>
      <w:r>
        <w:rPr>
          <w:rFonts w:ascii="Times New Roman" w:hAnsi="Times New Roman"/>
          <w:sz w:val="28"/>
          <w:szCs w:val="28"/>
        </w:rPr>
        <w:t>справочно-правовая система</w:t>
      </w:r>
      <w:r w:rsidR="003F33A4">
        <w:rPr>
          <w:rFonts w:ascii="Times New Roman" w:hAnsi="Times New Roman"/>
          <w:sz w:val="28"/>
          <w:szCs w:val="28"/>
        </w:rPr>
        <w:t xml:space="preserve">. Обложка может быть оформлена как в электронном виде и распечатана, а также на бумажном носителе рукописным способом. </w:t>
      </w:r>
    </w:p>
    <w:p w:rsidR="00EA4E1B" w:rsidRDefault="00EA4E1B" w:rsidP="00437D94">
      <w:pPr>
        <w:pStyle w:val="ListParagraph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на печать всех созданных документов</w:t>
      </w:r>
    </w:p>
    <w:p w:rsidR="00EA4E1B" w:rsidRDefault="00EA4E1B" w:rsidP="00437D94">
      <w:pPr>
        <w:pStyle w:val="ListParagraph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4E1B">
        <w:rPr>
          <w:rFonts w:ascii="Times New Roman" w:hAnsi="Times New Roman"/>
          <w:sz w:val="28"/>
          <w:szCs w:val="28"/>
        </w:rPr>
        <w:lastRenderedPageBreak/>
        <w:t>Размещение внутренних описей, листов-заверителей в делах, прикрепление обложки к делам</w:t>
      </w:r>
    </w:p>
    <w:p w:rsidR="006E4859" w:rsidRDefault="00437D94" w:rsidP="00437D94">
      <w:pPr>
        <w:pStyle w:val="ListParagraph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7D94">
        <w:rPr>
          <w:rFonts w:ascii="Times New Roman" w:hAnsi="Times New Roman"/>
          <w:sz w:val="28"/>
          <w:szCs w:val="28"/>
        </w:rPr>
        <w:t xml:space="preserve"> </w:t>
      </w:r>
      <w:r w:rsidR="00CF2972">
        <w:rPr>
          <w:rFonts w:ascii="Times New Roman" w:hAnsi="Times New Roman"/>
          <w:sz w:val="28"/>
          <w:szCs w:val="28"/>
        </w:rPr>
        <w:t>Составление и оформление описи дел постоянного хранения и по личному составу</w:t>
      </w:r>
      <w:r w:rsidR="001341C6">
        <w:rPr>
          <w:rFonts w:ascii="Times New Roman" w:hAnsi="Times New Roman"/>
          <w:sz w:val="28"/>
          <w:szCs w:val="28"/>
        </w:rPr>
        <w:t>, составление акта на уничтожение дел с истекшими сроками хранения</w:t>
      </w:r>
    </w:p>
    <w:p w:rsidR="00CF2972" w:rsidRDefault="006E4859" w:rsidP="00437D94">
      <w:pPr>
        <w:pStyle w:val="ListParagraph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подготовка архивной справки </w:t>
      </w:r>
      <w:r w:rsidR="00C93D78">
        <w:rPr>
          <w:rFonts w:ascii="Times New Roman" w:hAnsi="Times New Roman"/>
          <w:sz w:val="28"/>
          <w:szCs w:val="28"/>
        </w:rPr>
        <w:t xml:space="preserve">(архивной копии) </w:t>
      </w:r>
      <w:r>
        <w:rPr>
          <w:rFonts w:ascii="Times New Roman" w:hAnsi="Times New Roman"/>
          <w:sz w:val="28"/>
          <w:szCs w:val="28"/>
        </w:rPr>
        <w:t>по запросу</w:t>
      </w:r>
      <w:r w:rsidR="00EA4E1B" w:rsidRPr="00437D94">
        <w:rPr>
          <w:rFonts w:ascii="Times New Roman" w:hAnsi="Times New Roman"/>
          <w:sz w:val="28"/>
          <w:szCs w:val="28"/>
        </w:rPr>
        <w:t xml:space="preserve"> </w:t>
      </w:r>
    </w:p>
    <w:p w:rsidR="00EA4E1B" w:rsidRDefault="00EA4E1B" w:rsidP="00437D94">
      <w:pPr>
        <w:pStyle w:val="ListParagraph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7D94">
        <w:rPr>
          <w:rFonts w:ascii="Times New Roman" w:hAnsi="Times New Roman"/>
          <w:sz w:val="28"/>
          <w:szCs w:val="28"/>
        </w:rPr>
        <w:t>Сохранение созданных документов на рабочем столе в папке под своим кодовым номером</w:t>
      </w:r>
    </w:p>
    <w:p w:rsidR="00437D94" w:rsidRDefault="00437D94" w:rsidP="00437D94">
      <w:pPr>
        <w:pStyle w:val="ListParagraph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-носителе папки с документами</w:t>
      </w:r>
    </w:p>
    <w:p w:rsidR="003F33A4" w:rsidRDefault="00437D94" w:rsidP="003F33A4">
      <w:pPr>
        <w:pStyle w:val="ListParagraph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D94">
        <w:rPr>
          <w:rFonts w:ascii="Times New Roman" w:hAnsi="Times New Roman"/>
          <w:sz w:val="28"/>
          <w:szCs w:val="28"/>
        </w:rPr>
        <w:t xml:space="preserve"> </w:t>
      </w:r>
      <w:r w:rsidR="003F33A4" w:rsidRPr="00437D94">
        <w:rPr>
          <w:rFonts w:ascii="Times New Roman" w:hAnsi="Times New Roman"/>
          <w:sz w:val="28"/>
          <w:szCs w:val="28"/>
        </w:rPr>
        <w:t xml:space="preserve">Передача оформленных </w:t>
      </w:r>
      <w:r w:rsidR="009E18C2" w:rsidRPr="00437D94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-носителя экспертам для оценивания</w:t>
      </w:r>
    </w:p>
    <w:p w:rsidR="00437D94" w:rsidRDefault="00437D94" w:rsidP="009E18C2">
      <w:pPr>
        <w:pStyle w:val="ListParagraph"/>
        <w:numPr>
          <w:ilvl w:val="0"/>
          <w:numId w:val="2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7D94">
        <w:rPr>
          <w:rFonts w:ascii="Times New Roman" w:hAnsi="Times New Roman"/>
          <w:sz w:val="28"/>
          <w:szCs w:val="28"/>
        </w:rPr>
        <w:t xml:space="preserve"> </w:t>
      </w:r>
      <w:r w:rsidR="003F33A4" w:rsidRPr="00437D94">
        <w:rPr>
          <w:rFonts w:ascii="Times New Roman" w:hAnsi="Times New Roman"/>
          <w:sz w:val="28"/>
          <w:szCs w:val="28"/>
        </w:rPr>
        <w:t>Уборка рабочего места</w:t>
      </w:r>
    </w:p>
    <w:p w:rsidR="006E4859" w:rsidRDefault="006E4859" w:rsidP="006E4859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</w:p>
    <w:p w:rsidR="00BF6513" w:rsidRPr="00520BA0" w:rsidRDefault="004E2A66" w:rsidP="006E4859">
      <w:pPr>
        <w:pStyle w:val="Heading2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Pr="00204718" w:rsidRDefault="00BF6513" w:rsidP="00F00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F00AE7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TableGrid"/>
        <w:tblW w:w="10132" w:type="dxa"/>
        <w:tblInd w:w="108" w:type="dxa"/>
        <w:tblLook w:val="01E0" w:firstRow="1" w:lastRow="1" w:firstColumn="1" w:lastColumn="1" w:noHBand="0" w:noVBand="0"/>
      </w:tblPr>
      <w:tblGrid>
        <w:gridCol w:w="993"/>
        <w:gridCol w:w="3969"/>
        <w:gridCol w:w="1701"/>
        <w:gridCol w:w="1984"/>
        <w:gridCol w:w="1485"/>
      </w:tblGrid>
      <w:tr w:rsidR="00BF6513" w:rsidRPr="00265BD4" w:rsidTr="00F00AE7">
        <w:tc>
          <w:tcPr>
            <w:tcW w:w="993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969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170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F00AE7">
        <w:tc>
          <w:tcPr>
            <w:tcW w:w="993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513" w:rsidRPr="00680A39" w:rsidRDefault="00BF6513" w:rsidP="006E48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984" w:type="dxa"/>
          </w:tcPr>
          <w:p w:rsidR="00BF6513" w:rsidRPr="00680A39" w:rsidRDefault="00BF6513" w:rsidP="006E48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485" w:type="dxa"/>
          </w:tcPr>
          <w:p w:rsidR="00BF6513" w:rsidRPr="00680A39" w:rsidRDefault="00BF6513" w:rsidP="006E48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F00AE7" w:rsidTr="00CF2972">
        <w:trPr>
          <w:trHeight w:val="698"/>
        </w:trPr>
        <w:tc>
          <w:tcPr>
            <w:tcW w:w="993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969" w:type="dxa"/>
          </w:tcPr>
          <w:p w:rsidR="00F00AE7" w:rsidRPr="006009CE" w:rsidRDefault="00F00AE7" w:rsidP="00C93D78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 xml:space="preserve">Модуль 1: Подготовка </w:t>
            </w:r>
            <w:r w:rsidR="00C93D78">
              <w:rPr>
                <w:rFonts w:ascii="Times New Roman" w:hAnsi="Times New Roman"/>
                <w:sz w:val="24"/>
                <w:szCs w:val="24"/>
              </w:rPr>
              <w:t>и оформление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170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680A39" w:rsidRDefault="00F00AE7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5" w:type="dxa"/>
          </w:tcPr>
          <w:p w:rsidR="00F00AE7" w:rsidRPr="00680A39" w:rsidRDefault="00F00AE7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00AE7" w:rsidTr="00F00AE7">
        <w:tc>
          <w:tcPr>
            <w:tcW w:w="993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969" w:type="dxa"/>
          </w:tcPr>
          <w:p w:rsidR="00F00AE7" w:rsidRPr="006009CE" w:rsidRDefault="00F00AE7" w:rsidP="00AC557E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Модуль 2: Документационное обеспечение работы с персоналом</w:t>
            </w:r>
          </w:p>
        </w:tc>
        <w:tc>
          <w:tcPr>
            <w:tcW w:w="170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680A39" w:rsidRDefault="00F00AE7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85" w:type="dxa"/>
          </w:tcPr>
          <w:p w:rsidR="00F00AE7" w:rsidRPr="00680A39" w:rsidRDefault="00F00AE7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00AE7" w:rsidTr="00F00AE7">
        <w:tc>
          <w:tcPr>
            <w:tcW w:w="993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969" w:type="dxa"/>
          </w:tcPr>
          <w:p w:rsidR="00F00AE7" w:rsidRPr="006009CE" w:rsidRDefault="00F00AE7" w:rsidP="00AC557E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 xml:space="preserve">Модуль 3: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документооборота</w:t>
            </w:r>
          </w:p>
        </w:tc>
        <w:tc>
          <w:tcPr>
            <w:tcW w:w="170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680A39" w:rsidRDefault="00F00AE7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85" w:type="dxa"/>
          </w:tcPr>
          <w:p w:rsidR="00F00AE7" w:rsidRPr="00680A39" w:rsidRDefault="00F00AE7" w:rsidP="00D410D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00AE7" w:rsidTr="00F00AE7">
        <w:tc>
          <w:tcPr>
            <w:tcW w:w="993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969" w:type="dxa"/>
          </w:tcPr>
          <w:p w:rsidR="00F00AE7" w:rsidRPr="006009CE" w:rsidRDefault="00F00AE7" w:rsidP="00C93D78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Модуль 4:</w:t>
            </w:r>
            <w:r w:rsidR="00520BA0">
              <w:rPr>
                <w:rFonts w:ascii="Times New Roman" w:hAnsi="Times New Roman"/>
                <w:sz w:val="24"/>
                <w:szCs w:val="24"/>
              </w:rPr>
              <w:t xml:space="preserve"> Экспертиза ценности </w:t>
            </w:r>
            <w:r w:rsidR="00C93D78">
              <w:rPr>
                <w:rFonts w:ascii="Times New Roman" w:hAnsi="Times New Roman"/>
                <w:sz w:val="24"/>
                <w:szCs w:val="24"/>
              </w:rPr>
              <w:t>и использование архивных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и</w:t>
            </w:r>
            <w:r w:rsidRPr="006009CE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701" w:type="dxa"/>
          </w:tcPr>
          <w:p w:rsidR="00F00AE7" w:rsidRPr="00680A39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680A39" w:rsidRDefault="00D410D4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85" w:type="dxa"/>
          </w:tcPr>
          <w:p w:rsidR="00F00AE7" w:rsidRPr="00680A39" w:rsidRDefault="00D410D4" w:rsidP="00C93D7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93D7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00AE7" w:rsidTr="00F00AE7">
        <w:tc>
          <w:tcPr>
            <w:tcW w:w="4962" w:type="dxa"/>
            <w:gridSpan w:val="2"/>
          </w:tcPr>
          <w:p w:rsidR="00F00AE7" w:rsidRPr="00F00AE7" w:rsidRDefault="00F00AE7" w:rsidP="00CF297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AE7"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1701" w:type="dxa"/>
          </w:tcPr>
          <w:p w:rsidR="00F00AE7" w:rsidRPr="00F00AE7" w:rsidRDefault="00F00A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AE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:rsidR="00F00AE7" w:rsidRPr="00F00AE7" w:rsidRDefault="00F00AE7" w:rsidP="00F00AE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485" w:type="dxa"/>
          </w:tcPr>
          <w:p w:rsidR="00F00AE7" w:rsidRPr="00F00AE7" w:rsidRDefault="00F00AE7" w:rsidP="00F00AE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lastRenderedPageBreak/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1A1C7E" w:rsidRDefault="001A1C7E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1A1C7E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47" w:rsidRDefault="00996847">
      <w:r>
        <w:separator/>
      </w:r>
    </w:p>
  </w:endnote>
  <w:endnote w:type="continuationSeparator" w:id="0">
    <w:p w:rsidR="00996847" w:rsidRDefault="0099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Footer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04"/>
      <w:gridCol w:w="1359"/>
    </w:tblGrid>
    <w:tr w:rsidR="004E2A66" w:rsidRPr="00832EBB" w:rsidTr="00D410D4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Header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389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Header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36A26" w:rsidRPr="00832EBB" w:rsidTr="00D410D4">
      <w:trPr>
        <w:jc w:val="center"/>
      </w:trPr>
      <w:sdt>
        <w:sdtPr>
          <w:rPr>
            <w:rFonts w:ascii="Times New Roman" w:eastAsia="Calibri" w:hAnsi="Times New Roman"/>
            <w:sz w:val="20"/>
            <w:szCs w:val="20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C36A26" w:rsidRPr="00D410D4" w:rsidRDefault="008C62B3" w:rsidP="008C62B3">
              <w:pPr>
                <w:pStyle w:val="Footer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20"/>
                  <w:szCs w:val="20"/>
                </w:rPr>
              </w:pPr>
              <w:proofErr w:type="spellStart"/>
              <w:r w:rsidRPr="008C62B3">
                <w:rPr>
                  <w:rFonts w:ascii="Times New Roman" w:eastAsia="Calibri" w:hAnsi="Times New Roman"/>
                  <w:sz w:val="20"/>
                  <w:szCs w:val="20"/>
                </w:rPr>
                <w:t>Copyright</w:t>
              </w:r>
              <w:proofErr w:type="spellEnd"/>
              <w:r w:rsidRPr="008C62B3">
                <w:rPr>
                  <w:rFonts w:ascii="Times New Roman" w:eastAsia="Calibri" w:hAnsi="Times New Roman"/>
                  <w:sz w:val="20"/>
                  <w:szCs w:val="20"/>
                </w:rPr>
                <w:t xml:space="preserve"> © Союз «</w:t>
              </w:r>
              <w:proofErr w:type="spellStart"/>
              <w:r w:rsidRPr="008C62B3">
                <w:rPr>
                  <w:rFonts w:ascii="Times New Roman" w:eastAsia="Calibri" w:hAnsi="Times New Roman"/>
                  <w:sz w:val="20"/>
                  <w:szCs w:val="20"/>
                </w:rPr>
                <w:t>Ворлдскиллс</w:t>
              </w:r>
              <w:proofErr w:type="spellEnd"/>
              <w:r w:rsidRPr="008C62B3">
                <w:rPr>
                  <w:rFonts w:ascii="Times New Roman" w:eastAsia="Calibri" w:hAnsi="Times New Roman"/>
                  <w:sz w:val="20"/>
                  <w:szCs w:val="20"/>
                </w:rPr>
                <w:t xml:space="preserve"> Россия». Компетенция Т3 Документационное обеспечение управления и архивоведение</w:t>
              </w:r>
              <w:r w:rsidR="00501CD3">
                <w:rPr>
                  <w:rFonts w:ascii="Times New Roman" w:eastAsia="Calibri" w:hAnsi="Times New Roman"/>
                  <w:sz w:val="20"/>
                  <w:szCs w:val="20"/>
                </w:rPr>
                <w:t xml:space="preserve"> - 2020</w:t>
              </w:r>
            </w:p>
          </w:tc>
        </w:sdtContent>
      </w:sdt>
      <w:tc>
        <w:tcPr>
          <w:tcW w:w="1389" w:type="dxa"/>
          <w:shd w:val="clear" w:color="auto" w:fill="auto"/>
          <w:vAlign w:val="center"/>
        </w:tcPr>
        <w:p w:rsidR="00C36A26" w:rsidRPr="00D410D4" w:rsidRDefault="00C36A26" w:rsidP="004E2A66">
          <w:pPr>
            <w:pStyle w:val="Footer"/>
            <w:tabs>
              <w:tab w:val="clear" w:pos="4677"/>
              <w:tab w:val="clear" w:pos="9355"/>
            </w:tabs>
            <w:jc w:val="right"/>
            <w:rPr>
              <w:caps/>
              <w:sz w:val="20"/>
              <w:szCs w:val="20"/>
            </w:rPr>
          </w:pPr>
          <w:r w:rsidRPr="00D410D4">
            <w:rPr>
              <w:caps/>
              <w:sz w:val="20"/>
              <w:szCs w:val="20"/>
            </w:rPr>
            <w:fldChar w:fldCharType="begin"/>
          </w:r>
          <w:r w:rsidRPr="00D410D4">
            <w:rPr>
              <w:caps/>
              <w:sz w:val="20"/>
              <w:szCs w:val="20"/>
            </w:rPr>
            <w:instrText>PAGE   \* MERGEFORMAT</w:instrText>
          </w:r>
          <w:r w:rsidRPr="00D410D4">
            <w:rPr>
              <w:caps/>
              <w:sz w:val="20"/>
              <w:szCs w:val="20"/>
            </w:rPr>
            <w:fldChar w:fldCharType="separate"/>
          </w:r>
          <w:r w:rsidR="00501CD3">
            <w:rPr>
              <w:caps/>
              <w:noProof/>
              <w:sz w:val="20"/>
              <w:szCs w:val="20"/>
            </w:rPr>
            <w:t>9</w:t>
          </w:r>
          <w:r w:rsidRPr="00D410D4">
            <w:rPr>
              <w:caps/>
              <w:sz w:val="20"/>
              <w:szCs w:val="20"/>
            </w:rPr>
            <w:fldChar w:fldCharType="end"/>
          </w:r>
        </w:p>
      </w:tc>
    </w:tr>
  </w:tbl>
  <w:p w:rsidR="00B961BC" w:rsidRDefault="00B96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47" w:rsidRDefault="00996847">
      <w:r>
        <w:separator/>
      </w:r>
    </w:p>
  </w:footnote>
  <w:footnote w:type="continuationSeparator" w:id="0">
    <w:p w:rsidR="00996847" w:rsidRDefault="00996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8DA100" wp14:editId="026629D0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Header"/>
    </w:pPr>
  </w:p>
  <w:p w:rsidR="004E2A66" w:rsidRDefault="004E2A66">
    <w:pPr>
      <w:pStyle w:val="Header"/>
    </w:pPr>
  </w:p>
  <w:p w:rsidR="004E2A66" w:rsidRDefault="004E2A66">
    <w:pPr>
      <w:pStyle w:val="Header"/>
    </w:pPr>
  </w:p>
  <w:p w:rsidR="004E2A66" w:rsidRDefault="004E2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7539D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AD7A8C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A6160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01CC3"/>
    <w:multiLevelType w:val="hybridMultilevel"/>
    <w:tmpl w:val="126E6A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F23F91"/>
    <w:multiLevelType w:val="hybridMultilevel"/>
    <w:tmpl w:val="9CAC079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8D67B0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EB173C"/>
    <w:multiLevelType w:val="hybridMultilevel"/>
    <w:tmpl w:val="F7D89BCC"/>
    <w:lvl w:ilvl="0" w:tplc="F774A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6C03C6"/>
    <w:multiLevelType w:val="hybridMultilevel"/>
    <w:tmpl w:val="BF50017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6"/>
  </w:num>
  <w:num w:numId="11">
    <w:abstractNumId w:val="9"/>
  </w:num>
  <w:num w:numId="12">
    <w:abstractNumId w:val="23"/>
  </w:num>
  <w:num w:numId="13">
    <w:abstractNumId w:val="25"/>
  </w:num>
  <w:num w:numId="14">
    <w:abstractNumId w:val="0"/>
  </w:num>
  <w:num w:numId="15">
    <w:abstractNumId w:val="20"/>
  </w:num>
  <w:num w:numId="16">
    <w:abstractNumId w:val="19"/>
  </w:num>
  <w:num w:numId="17">
    <w:abstractNumId w:val="4"/>
  </w:num>
  <w:num w:numId="18">
    <w:abstractNumId w:val="13"/>
  </w:num>
  <w:num w:numId="19">
    <w:abstractNumId w:val="2"/>
  </w:num>
  <w:num w:numId="20">
    <w:abstractNumId w:val="11"/>
  </w:num>
  <w:num w:numId="21">
    <w:abstractNumId w:val="17"/>
  </w:num>
  <w:num w:numId="22">
    <w:abstractNumId w:val="22"/>
  </w:num>
  <w:num w:numId="23">
    <w:abstractNumId w:val="15"/>
  </w:num>
  <w:num w:numId="24">
    <w:abstractNumId w:val="21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551CB"/>
    <w:rsid w:val="00066DE8"/>
    <w:rsid w:val="00084825"/>
    <w:rsid w:val="000901B4"/>
    <w:rsid w:val="00097404"/>
    <w:rsid w:val="000A78F8"/>
    <w:rsid w:val="000B53F4"/>
    <w:rsid w:val="000C2846"/>
    <w:rsid w:val="000C596F"/>
    <w:rsid w:val="000D23B6"/>
    <w:rsid w:val="000D6816"/>
    <w:rsid w:val="000F5F3F"/>
    <w:rsid w:val="000F63EA"/>
    <w:rsid w:val="001006C4"/>
    <w:rsid w:val="00106219"/>
    <w:rsid w:val="0011114E"/>
    <w:rsid w:val="0012616F"/>
    <w:rsid w:val="001315F9"/>
    <w:rsid w:val="001341C6"/>
    <w:rsid w:val="00144597"/>
    <w:rsid w:val="001505C6"/>
    <w:rsid w:val="00154AB8"/>
    <w:rsid w:val="00170FE4"/>
    <w:rsid w:val="001A1C7E"/>
    <w:rsid w:val="001C762A"/>
    <w:rsid w:val="001E17D7"/>
    <w:rsid w:val="001E2B77"/>
    <w:rsid w:val="001E4AEC"/>
    <w:rsid w:val="00202837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87382"/>
    <w:rsid w:val="002929CF"/>
    <w:rsid w:val="002B0559"/>
    <w:rsid w:val="002B1D26"/>
    <w:rsid w:val="002C1E51"/>
    <w:rsid w:val="002D0BA4"/>
    <w:rsid w:val="002E1914"/>
    <w:rsid w:val="0035067A"/>
    <w:rsid w:val="00350BEF"/>
    <w:rsid w:val="003551A3"/>
    <w:rsid w:val="003653A5"/>
    <w:rsid w:val="00384F61"/>
    <w:rsid w:val="00385548"/>
    <w:rsid w:val="00397404"/>
    <w:rsid w:val="003A072F"/>
    <w:rsid w:val="003C284C"/>
    <w:rsid w:val="003D7F11"/>
    <w:rsid w:val="003E2FD4"/>
    <w:rsid w:val="003F07DC"/>
    <w:rsid w:val="003F33A4"/>
    <w:rsid w:val="00400208"/>
    <w:rsid w:val="0040722E"/>
    <w:rsid w:val="00407591"/>
    <w:rsid w:val="00412389"/>
    <w:rsid w:val="00425D35"/>
    <w:rsid w:val="00437D94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01CD3"/>
    <w:rsid w:val="005204AB"/>
    <w:rsid w:val="00520BA0"/>
    <w:rsid w:val="00523C41"/>
    <w:rsid w:val="005430BC"/>
    <w:rsid w:val="00557895"/>
    <w:rsid w:val="0056037D"/>
    <w:rsid w:val="005633F5"/>
    <w:rsid w:val="00571A57"/>
    <w:rsid w:val="0057283F"/>
    <w:rsid w:val="0057423F"/>
    <w:rsid w:val="005929F6"/>
    <w:rsid w:val="005A7422"/>
    <w:rsid w:val="005B3AFC"/>
    <w:rsid w:val="005D6095"/>
    <w:rsid w:val="005E51CA"/>
    <w:rsid w:val="00600385"/>
    <w:rsid w:val="00601155"/>
    <w:rsid w:val="00601510"/>
    <w:rsid w:val="00602EBA"/>
    <w:rsid w:val="00606365"/>
    <w:rsid w:val="006151AB"/>
    <w:rsid w:val="00631681"/>
    <w:rsid w:val="00634B62"/>
    <w:rsid w:val="00637FB7"/>
    <w:rsid w:val="00652E8C"/>
    <w:rsid w:val="00655552"/>
    <w:rsid w:val="00655CD2"/>
    <w:rsid w:val="00662CD2"/>
    <w:rsid w:val="00666075"/>
    <w:rsid w:val="00674168"/>
    <w:rsid w:val="00676937"/>
    <w:rsid w:val="00680B00"/>
    <w:rsid w:val="006932C0"/>
    <w:rsid w:val="006A2330"/>
    <w:rsid w:val="006A7AC8"/>
    <w:rsid w:val="006B595E"/>
    <w:rsid w:val="006C0A74"/>
    <w:rsid w:val="006C5C44"/>
    <w:rsid w:val="006E1059"/>
    <w:rsid w:val="006E4859"/>
    <w:rsid w:val="006E6862"/>
    <w:rsid w:val="00721023"/>
    <w:rsid w:val="00730541"/>
    <w:rsid w:val="00740FE5"/>
    <w:rsid w:val="0075575E"/>
    <w:rsid w:val="007557F6"/>
    <w:rsid w:val="00781D97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6272"/>
    <w:rsid w:val="0081178A"/>
    <w:rsid w:val="00816CAF"/>
    <w:rsid w:val="0082021A"/>
    <w:rsid w:val="00834696"/>
    <w:rsid w:val="00876439"/>
    <w:rsid w:val="0089440B"/>
    <w:rsid w:val="008A0283"/>
    <w:rsid w:val="008A611B"/>
    <w:rsid w:val="008A69D6"/>
    <w:rsid w:val="008B2202"/>
    <w:rsid w:val="008B738D"/>
    <w:rsid w:val="008C0984"/>
    <w:rsid w:val="008C09A5"/>
    <w:rsid w:val="008C10E8"/>
    <w:rsid w:val="008C49B9"/>
    <w:rsid w:val="008C62B3"/>
    <w:rsid w:val="008D5FC9"/>
    <w:rsid w:val="008D7632"/>
    <w:rsid w:val="008D7E30"/>
    <w:rsid w:val="008E1394"/>
    <w:rsid w:val="009126ED"/>
    <w:rsid w:val="00922F1C"/>
    <w:rsid w:val="00982282"/>
    <w:rsid w:val="00991922"/>
    <w:rsid w:val="00996847"/>
    <w:rsid w:val="009A3DF0"/>
    <w:rsid w:val="009A4656"/>
    <w:rsid w:val="009D2126"/>
    <w:rsid w:val="009E18C2"/>
    <w:rsid w:val="009F008A"/>
    <w:rsid w:val="009F6F7F"/>
    <w:rsid w:val="00A11BD6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76DBC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1C86"/>
    <w:rsid w:val="00C270D6"/>
    <w:rsid w:val="00C31230"/>
    <w:rsid w:val="00C36A26"/>
    <w:rsid w:val="00C43CE3"/>
    <w:rsid w:val="00C609DD"/>
    <w:rsid w:val="00C76E2D"/>
    <w:rsid w:val="00C82188"/>
    <w:rsid w:val="00C90429"/>
    <w:rsid w:val="00C93D78"/>
    <w:rsid w:val="00C972F2"/>
    <w:rsid w:val="00C97B6D"/>
    <w:rsid w:val="00CA227C"/>
    <w:rsid w:val="00CA34AB"/>
    <w:rsid w:val="00CA7EDD"/>
    <w:rsid w:val="00CB05CC"/>
    <w:rsid w:val="00CB6550"/>
    <w:rsid w:val="00CC1FCC"/>
    <w:rsid w:val="00CD4301"/>
    <w:rsid w:val="00CD4729"/>
    <w:rsid w:val="00CE3780"/>
    <w:rsid w:val="00CE604D"/>
    <w:rsid w:val="00CE775D"/>
    <w:rsid w:val="00CF2972"/>
    <w:rsid w:val="00CF69DC"/>
    <w:rsid w:val="00D04AA9"/>
    <w:rsid w:val="00D139DF"/>
    <w:rsid w:val="00D203A7"/>
    <w:rsid w:val="00D217BC"/>
    <w:rsid w:val="00D410D4"/>
    <w:rsid w:val="00D45BF1"/>
    <w:rsid w:val="00D52A06"/>
    <w:rsid w:val="00D53FB0"/>
    <w:rsid w:val="00D67A18"/>
    <w:rsid w:val="00D85DD1"/>
    <w:rsid w:val="00D97F3F"/>
    <w:rsid w:val="00DA2533"/>
    <w:rsid w:val="00DA2BBB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2BAB"/>
    <w:rsid w:val="00E379FC"/>
    <w:rsid w:val="00E65D77"/>
    <w:rsid w:val="00E673CA"/>
    <w:rsid w:val="00E80209"/>
    <w:rsid w:val="00E802D3"/>
    <w:rsid w:val="00E96FD1"/>
    <w:rsid w:val="00EA4E1B"/>
    <w:rsid w:val="00EA7486"/>
    <w:rsid w:val="00EC210B"/>
    <w:rsid w:val="00EC7E5E"/>
    <w:rsid w:val="00ED7929"/>
    <w:rsid w:val="00EE010E"/>
    <w:rsid w:val="00EE3029"/>
    <w:rsid w:val="00F00AE7"/>
    <w:rsid w:val="00F17569"/>
    <w:rsid w:val="00F21D63"/>
    <w:rsid w:val="00F23D71"/>
    <w:rsid w:val="00F350D5"/>
    <w:rsid w:val="00F626DB"/>
    <w:rsid w:val="00F674C3"/>
    <w:rsid w:val="00F87B3A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18DA2C-92A4-4943-A1B6-CD9C1B61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0">
    <w:name w:val="Основной текст_"/>
    <w:basedOn w:val="DefaultParagraphFont"/>
    <w:link w:val="4"/>
    <w:uiPriority w:val="99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Normal"/>
    <w:link w:val="a0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TableGrid">
    <w:name w:val="Table Grid"/>
    <w:basedOn w:val="TableNormal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Normal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DefaultParagraphFont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Normal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Normal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rsid w:val="001A1C7E"/>
    <w:pPr>
      <w:ind w:left="720"/>
      <w:contextualSpacing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1A1C7E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A1C7E"/>
    <w:rPr>
      <w:rFonts w:ascii="Calibri" w:hAnsi="Calibri"/>
      <w:lang w:eastAsia="en-US"/>
    </w:rPr>
  </w:style>
  <w:style w:type="character" w:styleId="FootnoteReference">
    <w:name w:val="footnote reference"/>
    <w:semiHidden/>
    <w:rsid w:val="001A1C7E"/>
    <w:rPr>
      <w:rFonts w:cs="Times New Roman"/>
      <w:vertAlign w:val="superscript"/>
    </w:rPr>
  </w:style>
  <w:style w:type="paragraph" w:customStyle="1" w:styleId="11">
    <w:name w:val="Стиль1"/>
    <w:basedOn w:val="Normal"/>
    <w:link w:val="12"/>
    <w:rsid w:val="001A1C7E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Стиль1 Знак"/>
    <w:link w:val="11"/>
    <w:locked/>
    <w:rsid w:val="001A1C7E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72C5CB-2E44-44D1-94FC-ADA39A9B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Hi-Tech 2016 г.Екатеринбург</vt:lpstr>
      <vt:lpstr>Hi-Tech 2016 г.Екатеринбург</vt:lpstr>
    </vt:vector>
  </TitlesOfParts>
  <Company>MoBIL GROUP</Company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Россия». Компетенция Т3 Документационное обеспечение управления и архивоведение - 2020</dc:creator>
  <cp:lastModifiedBy>User</cp:lastModifiedBy>
  <cp:revision>10</cp:revision>
  <cp:lastPrinted>2016-05-24T09:08:00Z</cp:lastPrinted>
  <dcterms:created xsi:type="dcterms:W3CDTF">2020-08-26T20:26:00Z</dcterms:created>
  <dcterms:modified xsi:type="dcterms:W3CDTF">2020-09-30T17:39:00Z</dcterms:modified>
</cp:coreProperties>
</file>