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i/>
        </w:rPr>
      </w:pPr>
      <w:r w:rsidRPr="00B521E2">
        <w:rPr>
          <w:rFonts w:ascii="Times New Roman" w:hAnsi="Times New Roman" w:cs="Times New Roman"/>
          <w:b/>
          <w:i/>
        </w:rPr>
        <w:t>ГБПОУ РМ «</w:t>
      </w:r>
      <w:proofErr w:type="spellStart"/>
      <w:r w:rsidRPr="00B521E2">
        <w:rPr>
          <w:rFonts w:ascii="Times New Roman" w:hAnsi="Times New Roman" w:cs="Times New Roman"/>
          <w:b/>
          <w:i/>
        </w:rPr>
        <w:t>Кемлянский</w:t>
      </w:r>
      <w:proofErr w:type="spellEnd"/>
      <w:r w:rsidRPr="00B521E2">
        <w:rPr>
          <w:rFonts w:ascii="Times New Roman" w:hAnsi="Times New Roman" w:cs="Times New Roman"/>
          <w:b/>
          <w:i/>
        </w:rPr>
        <w:t xml:space="preserve"> аграрный колледж»</w:t>
      </w:r>
    </w:p>
    <w:p w:rsidR="00B521E2" w:rsidRPr="00B521E2" w:rsidRDefault="00B521E2" w:rsidP="00B521E2">
      <w:pPr>
        <w:rPr>
          <w:rFonts w:ascii="Times New Roman" w:hAnsi="Times New Roman" w:cs="Times New Roman"/>
          <w:b/>
        </w:rPr>
      </w:pPr>
    </w:p>
    <w:p w:rsidR="00B521E2" w:rsidRPr="00B521E2" w:rsidRDefault="00B521E2" w:rsidP="00B521E2">
      <w:pPr>
        <w:rPr>
          <w:rFonts w:ascii="Times New Roman" w:hAnsi="Times New Roman" w:cs="Times New Roman"/>
          <w:b/>
        </w:rPr>
      </w:pPr>
    </w:p>
    <w:p w:rsidR="00B521E2" w:rsidRPr="00B521E2" w:rsidRDefault="00B521E2" w:rsidP="00B521E2">
      <w:pPr>
        <w:rPr>
          <w:rFonts w:ascii="Times New Roman" w:hAnsi="Times New Roman" w:cs="Times New Roman"/>
          <w:b/>
        </w:rPr>
      </w:pPr>
    </w:p>
    <w:p w:rsidR="00B521E2" w:rsidRPr="00B521E2" w:rsidRDefault="00B521E2" w:rsidP="00B521E2">
      <w:pPr>
        <w:rPr>
          <w:rFonts w:ascii="Times New Roman" w:hAnsi="Times New Roman" w:cs="Times New Roman"/>
          <w:b/>
        </w:rPr>
      </w:pPr>
    </w:p>
    <w:p w:rsidR="00B521E2" w:rsidRPr="00B521E2" w:rsidRDefault="00B521E2" w:rsidP="00B521E2">
      <w:pPr>
        <w:rPr>
          <w:rFonts w:ascii="Times New Roman" w:hAnsi="Times New Roman" w:cs="Times New Roman"/>
          <w:b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521E2">
        <w:rPr>
          <w:rFonts w:ascii="Times New Roman" w:hAnsi="Times New Roman" w:cs="Times New Roman"/>
          <w:b/>
          <w:i/>
          <w:sz w:val="44"/>
          <w:szCs w:val="44"/>
        </w:rPr>
        <w:t>РАБОЧАЯ ТЕТРАДЬ</w:t>
      </w: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21E2">
        <w:rPr>
          <w:rFonts w:ascii="Times New Roman" w:hAnsi="Times New Roman" w:cs="Times New Roman"/>
          <w:b/>
          <w:i/>
          <w:sz w:val="32"/>
          <w:szCs w:val="32"/>
        </w:rPr>
        <w:t>для самостоятельной работы</w:t>
      </w:r>
    </w:p>
    <w:p w:rsidR="00B521E2" w:rsidRDefault="00B521E2" w:rsidP="00B521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21E2">
        <w:rPr>
          <w:rFonts w:ascii="Times New Roman" w:hAnsi="Times New Roman" w:cs="Times New Roman"/>
          <w:sz w:val="32"/>
          <w:szCs w:val="32"/>
        </w:rPr>
        <w:t xml:space="preserve">по учебной дисциплине </w:t>
      </w:r>
    </w:p>
    <w:p w:rsidR="00B521E2" w:rsidRPr="00B521E2" w:rsidRDefault="00B521E2" w:rsidP="00B521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1E2">
        <w:rPr>
          <w:rFonts w:ascii="Times New Roman" w:hAnsi="Times New Roman" w:cs="Times New Roman"/>
          <w:sz w:val="32"/>
          <w:szCs w:val="32"/>
        </w:rPr>
        <w:t>ОП 06. «Финансы, денежное обращение и кредит»</w:t>
      </w: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E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B521E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B521E2">
        <w:rPr>
          <w:rFonts w:ascii="Times New Roman" w:hAnsi="Times New Roman" w:cs="Times New Roman"/>
          <w:sz w:val="28"/>
          <w:szCs w:val="28"/>
        </w:rPr>
        <w:t>а,ки</w:t>
      </w:r>
      <w:proofErr w:type="spellEnd"/>
      <w:r w:rsidRPr="00B521E2">
        <w:rPr>
          <w:rFonts w:ascii="Times New Roman" w:hAnsi="Times New Roman" w:cs="Times New Roman"/>
          <w:sz w:val="28"/>
          <w:szCs w:val="28"/>
        </w:rPr>
        <w:t xml:space="preserve">) __________________________________________________ </w:t>
      </w: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E2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B521E2">
        <w:rPr>
          <w:rFonts w:ascii="Times New Roman" w:hAnsi="Times New Roman" w:cs="Times New Roman"/>
          <w:sz w:val="28"/>
          <w:szCs w:val="28"/>
        </w:rPr>
        <w:t>курса____группы</w:t>
      </w:r>
      <w:proofErr w:type="spellEnd"/>
    </w:p>
    <w:p w:rsidR="00B521E2" w:rsidRPr="00B521E2" w:rsidRDefault="00B521E2" w:rsidP="00B5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E2">
        <w:rPr>
          <w:rFonts w:ascii="Times New Roman" w:hAnsi="Times New Roman" w:cs="Times New Roman"/>
          <w:sz w:val="28"/>
          <w:szCs w:val="28"/>
        </w:rPr>
        <w:t>специальности  «Экономика и бухгалтерский    учет (по отраслям)»</w:t>
      </w:r>
    </w:p>
    <w:p w:rsidR="00B521E2" w:rsidRPr="00B521E2" w:rsidRDefault="00B521E2" w:rsidP="00B521E2">
      <w:pPr>
        <w:rPr>
          <w:rFonts w:ascii="Times New Roman" w:hAnsi="Times New Roman" w:cs="Times New Roman"/>
        </w:rPr>
      </w:pPr>
    </w:p>
    <w:p w:rsidR="00B521E2" w:rsidRPr="00B521E2" w:rsidRDefault="00B521E2" w:rsidP="00B521E2">
      <w:pPr>
        <w:rPr>
          <w:rFonts w:ascii="Times New Roman" w:hAnsi="Times New Roman" w:cs="Times New Roman"/>
        </w:rPr>
      </w:pPr>
    </w:p>
    <w:p w:rsidR="00B521E2" w:rsidRPr="00B521E2" w:rsidRDefault="00B521E2" w:rsidP="00B521E2">
      <w:pPr>
        <w:rPr>
          <w:rFonts w:ascii="Times New Roman" w:hAnsi="Times New Roman" w:cs="Times New Roman"/>
        </w:rPr>
      </w:pPr>
    </w:p>
    <w:p w:rsidR="00B521E2" w:rsidRPr="00B521E2" w:rsidRDefault="00B521E2" w:rsidP="00B521E2">
      <w:pPr>
        <w:rPr>
          <w:rFonts w:ascii="Times New Roman" w:hAnsi="Times New Roman" w:cs="Times New Roman"/>
        </w:rPr>
      </w:pPr>
    </w:p>
    <w:p w:rsidR="00B521E2" w:rsidRDefault="00B521E2" w:rsidP="00B521E2">
      <w:pPr>
        <w:rPr>
          <w:rFonts w:ascii="Times New Roman" w:hAnsi="Times New Roman" w:cs="Times New Roman"/>
        </w:rPr>
      </w:pPr>
    </w:p>
    <w:p w:rsidR="00B521E2" w:rsidRPr="00B521E2" w:rsidRDefault="00B521E2" w:rsidP="00B521E2">
      <w:pPr>
        <w:rPr>
          <w:rFonts w:ascii="Times New Roman" w:hAnsi="Times New Roman" w:cs="Times New Roman"/>
        </w:rPr>
      </w:pPr>
    </w:p>
    <w:p w:rsidR="00B521E2" w:rsidRPr="00B521E2" w:rsidRDefault="00B521E2" w:rsidP="00B521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21E2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B521E2">
        <w:rPr>
          <w:rFonts w:ascii="Times New Roman" w:hAnsi="Times New Roman" w:cs="Times New Roman"/>
          <w:sz w:val="28"/>
          <w:szCs w:val="28"/>
        </w:rPr>
        <w:t>, 2020</w:t>
      </w:r>
    </w:p>
    <w:p w:rsidR="00B521E2" w:rsidRPr="00B521E2" w:rsidRDefault="00B521E2" w:rsidP="00B521E2">
      <w:pPr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806373" w:rsidRDefault="00BA727A" w:rsidP="0080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Toc5278446"/>
      <w:r w:rsidRPr="00806373">
        <w:rPr>
          <w:rFonts w:ascii="Times New Roman" w:hAnsi="Times New Roman" w:cs="Times New Roman"/>
          <w:b/>
          <w:bCs/>
        </w:rPr>
        <w:lastRenderedPageBreak/>
        <w:t>Тема Денежное обращение и денежная система.</w:t>
      </w:r>
    </w:p>
    <w:p w:rsidR="00BA727A" w:rsidRPr="00806373" w:rsidRDefault="00BA727A" w:rsidP="008063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>Цель:</w:t>
      </w:r>
      <w:r w:rsidRPr="00806373">
        <w:rPr>
          <w:rFonts w:ascii="Times New Roman" w:hAnsi="Times New Roman" w:cs="Times New Roman"/>
        </w:rPr>
        <w:t xml:space="preserve"> Научиться производить расчеты денежной массы и скорости обращения денег.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>Приобретаемые умения и навыки</w:t>
      </w:r>
      <w:r w:rsidRPr="00806373">
        <w:rPr>
          <w:rFonts w:ascii="Times New Roman" w:hAnsi="Times New Roman" w:cs="Times New Roman"/>
        </w:rPr>
        <w:t>:</w:t>
      </w:r>
    </w:p>
    <w:p w:rsidR="00BA727A" w:rsidRPr="00806373" w:rsidRDefault="00BA727A" w:rsidP="008063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Расчета количества денег в обращении.</w:t>
      </w:r>
    </w:p>
    <w:p w:rsidR="00BA727A" w:rsidRPr="00806373" w:rsidRDefault="00BA727A" w:rsidP="008063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Расчета скорости оборота денег.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 xml:space="preserve">                    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06373">
        <w:rPr>
          <w:rFonts w:ascii="Times New Roman" w:hAnsi="Times New Roman" w:cs="Times New Roman"/>
          <w:b/>
          <w:bCs/>
        </w:rPr>
        <w:t>Содержание и последовательность выполнения работы:</w:t>
      </w:r>
    </w:p>
    <w:p w:rsidR="00BA727A" w:rsidRDefault="00BA727A" w:rsidP="00806373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373">
        <w:rPr>
          <w:rFonts w:ascii="Times New Roman" w:hAnsi="Times New Roman" w:cs="Times New Roman"/>
          <w:sz w:val="22"/>
          <w:szCs w:val="22"/>
        </w:rPr>
        <w:t>В соответствии с законом денежного обращения необходимо сделать расч</w:t>
      </w:r>
      <w:bookmarkEnd w:id="0"/>
      <w:r w:rsidRPr="00806373">
        <w:rPr>
          <w:rFonts w:ascii="Times New Roman" w:hAnsi="Times New Roman" w:cs="Times New Roman"/>
          <w:sz w:val="22"/>
          <w:szCs w:val="22"/>
        </w:rPr>
        <w:t>еты.</w:t>
      </w:r>
    </w:p>
    <w:p w:rsidR="00B521E2" w:rsidRPr="00806373" w:rsidRDefault="00B521E2" w:rsidP="00806373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>Задание 1.</w:t>
      </w:r>
      <w:r w:rsidRPr="00806373">
        <w:rPr>
          <w:rFonts w:ascii="Times New Roman" w:hAnsi="Times New Roman" w:cs="Times New Roman"/>
        </w:rPr>
        <w:t xml:space="preserve"> Рассчитайте скорость оборота денег.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Денежная масса наличных и безналичных денег – 500 млрд. руб. Валовой национальный продукт – 4100 млрд. руб.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 xml:space="preserve">Задание 2. </w:t>
      </w:r>
      <w:r w:rsidRPr="00806373">
        <w:rPr>
          <w:rFonts w:ascii="Times New Roman" w:hAnsi="Times New Roman" w:cs="Times New Roman"/>
        </w:rPr>
        <w:t>Рассчитайте скорость оборота денег, хранящихся на расчетном счете.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Денежные агрегаты М</w:t>
      </w:r>
      <w:proofErr w:type="gramStart"/>
      <w:r w:rsidRPr="00806373">
        <w:rPr>
          <w:rFonts w:ascii="Times New Roman" w:hAnsi="Times New Roman" w:cs="Times New Roman"/>
          <w:vertAlign w:val="subscript"/>
        </w:rPr>
        <w:t>0</w:t>
      </w:r>
      <w:proofErr w:type="gramEnd"/>
      <w:r w:rsidRPr="00806373">
        <w:rPr>
          <w:rFonts w:ascii="Times New Roman" w:hAnsi="Times New Roman" w:cs="Times New Roman"/>
        </w:rPr>
        <w:t>=120 млрд. руб., М</w:t>
      </w:r>
      <w:r w:rsidRPr="00806373">
        <w:rPr>
          <w:rFonts w:ascii="Times New Roman" w:hAnsi="Times New Roman" w:cs="Times New Roman"/>
          <w:vertAlign w:val="subscript"/>
        </w:rPr>
        <w:t>1</w:t>
      </w:r>
      <w:r w:rsidRPr="00806373">
        <w:rPr>
          <w:rFonts w:ascii="Times New Roman" w:hAnsi="Times New Roman" w:cs="Times New Roman"/>
        </w:rPr>
        <w:t>=360 млрд. руб., М</w:t>
      </w:r>
      <w:r w:rsidRPr="00806373">
        <w:rPr>
          <w:rFonts w:ascii="Times New Roman" w:hAnsi="Times New Roman" w:cs="Times New Roman"/>
          <w:vertAlign w:val="subscript"/>
        </w:rPr>
        <w:t>2</w:t>
      </w:r>
      <w:r w:rsidRPr="00806373">
        <w:rPr>
          <w:rFonts w:ascii="Times New Roman" w:hAnsi="Times New Roman" w:cs="Times New Roman"/>
        </w:rPr>
        <w:t>=380 млрд. руб.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 xml:space="preserve">Задание 3. </w:t>
      </w:r>
      <w:r w:rsidRPr="00806373">
        <w:rPr>
          <w:rFonts w:ascii="Times New Roman" w:hAnsi="Times New Roman" w:cs="Times New Roman"/>
        </w:rPr>
        <w:t xml:space="preserve">Рассчитайте количество денег, необходимых для </w:t>
      </w:r>
      <w:proofErr w:type="spellStart"/>
      <w:r w:rsidRPr="00806373">
        <w:rPr>
          <w:rFonts w:ascii="Times New Roman" w:hAnsi="Times New Roman" w:cs="Times New Roman"/>
        </w:rPr>
        <w:t>безынфляционного</w:t>
      </w:r>
      <w:proofErr w:type="spellEnd"/>
      <w:r w:rsidRPr="00806373">
        <w:rPr>
          <w:rFonts w:ascii="Times New Roman" w:hAnsi="Times New Roman" w:cs="Times New Roman"/>
        </w:rPr>
        <w:t xml:space="preserve"> обращения в экономике.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 xml:space="preserve">а) Сумма цен реализованных товаров и услуг – 200 млрд. руб. При этом сумма цен товаров, проданных в кредит, – 10 млрд. руб., платежи по кредитам составляют 4 млрд. руб., </w:t>
      </w:r>
      <w:proofErr w:type="spellStart"/>
      <w:r w:rsidRPr="00806373">
        <w:rPr>
          <w:rFonts w:ascii="Times New Roman" w:hAnsi="Times New Roman" w:cs="Times New Roman"/>
        </w:rPr>
        <w:t>взаимопогашающиеся</w:t>
      </w:r>
      <w:proofErr w:type="spellEnd"/>
      <w:r w:rsidRPr="00806373">
        <w:rPr>
          <w:rFonts w:ascii="Times New Roman" w:hAnsi="Times New Roman" w:cs="Times New Roman"/>
        </w:rPr>
        <w:t xml:space="preserve"> платежи – 2 млрд. руб. Скорость оборота денежной единицы 2,4 месяцев. 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6373">
        <w:rPr>
          <w:rFonts w:ascii="Times New Roman" w:hAnsi="Times New Roman" w:cs="Times New Roman"/>
        </w:rPr>
        <w:t xml:space="preserve">б) Сумма цен реализованных товаров и услуг – 200 млрд. руб. Платежи по кредитам – 40 млрд. руб. Товары, проданные в кредит, – 60 млрд. руб. </w:t>
      </w:r>
      <w:proofErr w:type="spellStart"/>
      <w:r w:rsidRPr="00806373">
        <w:rPr>
          <w:rFonts w:ascii="Times New Roman" w:hAnsi="Times New Roman" w:cs="Times New Roman"/>
        </w:rPr>
        <w:t>Взаимопогашающиеся</w:t>
      </w:r>
      <w:proofErr w:type="spellEnd"/>
      <w:r w:rsidRPr="00806373">
        <w:rPr>
          <w:rFonts w:ascii="Times New Roman" w:hAnsi="Times New Roman" w:cs="Times New Roman"/>
        </w:rPr>
        <w:t xml:space="preserve"> платежи – 20 млрд. руб. Рубль совершает 8 оборотов за год. </w:t>
      </w:r>
      <w:proofErr w:type="gramEnd"/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Как изменится количество денег в обращении, если сумма продаж возрастет в 1,5 раза?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 xml:space="preserve">в) Сумма цен реализованных товаров и услуг – 200 млрд. руб. Платежи по кредитам – 40 млрд. руб. </w:t>
      </w:r>
      <w:proofErr w:type="gramStart"/>
      <w:r w:rsidRPr="00806373">
        <w:rPr>
          <w:rFonts w:ascii="Times New Roman" w:hAnsi="Times New Roman" w:cs="Times New Roman"/>
        </w:rPr>
        <w:t>Товары</w:t>
      </w:r>
      <w:proofErr w:type="gramEnd"/>
      <w:r w:rsidRPr="00806373">
        <w:rPr>
          <w:rFonts w:ascii="Times New Roman" w:hAnsi="Times New Roman" w:cs="Times New Roman"/>
        </w:rPr>
        <w:t xml:space="preserve"> проданные в кредит – 60 млрд. руб. </w:t>
      </w:r>
      <w:proofErr w:type="spellStart"/>
      <w:r w:rsidRPr="00806373">
        <w:rPr>
          <w:rFonts w:ascii="Times New Roman" w:hAnsi="Times New Roman" w:cs="Times New Roman"/>
        </w:rPr>
        <w:t>Взаимопогашающиеся</w:t>
      </w:r>
      <w:proofErr w:type="spellEnd"/>
      <w:r w:rsidRPr="00806373">
        <w:rPr>
          <w:rFonts w:ascii="Times New Roman" w:hAnsi="Times New Roman" w:cs="Times New Roman"/>
        </w:rPr>
        <w:t xml:space="preserve"> платежи – 20 млрд. руб. Рубль совершает 8 оборотов за год. 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Как изменится количество денег в обращении, если число оборотов рубля сокращается до 5 за год?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>Задание 4.</w:t>
      </w:r>
      <w:r w:rsidRPr="00806373">
        <w:rPr>
          <w:rFonts w:ascii="Times New Roman" w:hAnsi="Times New Roman" w:cs="Times New Roman"/>
        </w:rPr>
        <w:t xml:space="preserve"> Рассчитайте количество денег, необходимых в качестве средства обращения.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6373">
        <w:rPr>
          <w:rFonts w:ascii="Times New Roman" w:hAnsi="Times New Roman" w:cs="Times New Roman"/>
        </w:rPr>
        <w:t xml:space="preserve">Сумма цен по реализованным товарам (услугам, работам) – 4500 млрд. руб. Сумма цен товаров, проданных с рассрочкой платежа, срок оплаты которых не наступил, – 42 млрд. руб. Сумма платежей по долгосрочным обязательствам, сроки которых наступили – 172 млрд. руб. Сумма взаимно погашающихся платежей – 400 млрд. руб. Среднее число оборотов денег за год – 10. </w:t>
      </w:r>
      <w:proofErr w:type="gramEnd"/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  <w:b/>
          <w:bCs/>
        </w:rPr>
        <w:t>Задание 7</w:t>
      </w:r>
      <w:r w:rsidRPr="00806373">
        <w:rPr>
          <w:rFonts w:ascii="Times New Roman" w:hAnsi="Times New Roman" w:cs="Times New Roman"/>
        </w:rPr>
        <w:t xml:space="preserve">. Рассчитайте коэффициент использования денежных средств, если имеются следующие данные о структуре денежной массы в млрд. руб.: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5"/>
        <w:gridCol w:w="3474"/>
        <w:gridCol w:w="3472"/>
      </w:tblGrid>
      <w:tr w:rsidR="00BA727A" w:rsidRPr="00806373">
        <w:tc>
          <w:tcPr>
            <w:tcW w:w="1667" w:type="pct"/>
          </w:tcPr>
          <w:p w:rsidR="00BA727A" w:rsidRPr="00806373" w:rsidRDefault="00BA727A" w:rsidP="00806373">
            <w:pPr>
              <w:pStyle w:val="11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Денежные агрегаты</w:t>
            </w:r>
          </w:p>
        </w:tc>
        <w:tc>
          <w:tcPr>
            <w:tcW w:w="1667" w:type="pct"/>
          </w:tcPr>
          <w:p w:rsidR="00BA727A" w:rsidRPr="00806373" w:rsidRDefault="00BA727A" w:rsidP="00806373">
            <w:pPr>
              <w:pStyle w:val="11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На 1.01.201_г.</w:t>
            </w:r>
          </w:p>
        </w:tc>
        <w:tc>
          <w:tcPr>
            <w:tcW w:w="1666" w:type="pct"/>
          </w:tcPr>
          <w:p w:rsidR="00BA727A" w:rsidRPr="00806373" w:rsidRDefault="00BA727A" w:rsidP="00806373">
            <w:pPr>
              <w:pStyle w:val="11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На 31.12201_г.</w:t>
            </w:r>
          </w:p>
        </w:tc>
      </w:tr>
      <w:tr w:rsidR="00BA727A" w:rsidRPr="00806373">
        <w:tc>
          <w:tcPr>
            <w:tcW w:w="1667" w:type="pct"/>
          </w:tcPr>
          <w:p w:rsidR="00BA727A" w:rsidRPr="00806373" w:rsidRDefault="00BA727A" w:rsidP="00806373">
            <w:pPr>
              <w:pStyle w:val="a9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8063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</w:t>
            </w:r>
            <w:proofErr w:type="gramEnd"/>
          </w:p>
        </w:tc>
        <w:tc>
          <w:tcPr>
            <w:tcW w:w="1667" w:type="pct"/>
          </w:tcPr>
          <w:p w:rsidR="00BA727A" w:rsidRPr="00806373" w:rsidRDefault="00BA727A" w:rsidP="00806373">
            <w:pPr>
              <w:pStyle w:val="a9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173,5</w:t>
            </w:r>
          </w:p>
        </w:tc>
        <w:tc>
          <w:tcPr>
            <w:tcW w:w="1666" w:type="pct"/>
          </w:tcPr>
          <w:p w:rsidR="00BA727A" w:rsidRPr="00806373" w:rsidRDefault="00BA727A" w:rsidP="00806373">
            <w:pPr>
              <w:pStyle w:val="a9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1448</w:t>
            </w:r>
          </w:p>
        </w:tc>
      </w:tr>
      <w:tr w:rsidR="00BA727A" w:rsidRPr="00806373">
        <w:tc>
          <w:tcPr>
            <w:tcW w:w="1667" w:type="pct"/>
          </w:tcPr>
          <w:p w:rsidR="00BA727A" w:rsidRPr="00806373" w:rsidRDefault="00BA727A" w:rsidP="00806373">
            <w:pPr>
              <w:pStyle w:val="a9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8063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667" w:type="pct"/>
          </w:tcPr>
          <w:p w:rsidR="00BA727A" w:rsidRPr="00806373" w:rsidRDefault="00BA727A" w:rsidP="00806373">
            <w:pPr>
              <w:pStyle w:val="a9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765,1</w:t>
            </w:r>
          </w:p>
        </w:tc>
        <w:tc>
          <w:tcPr>
            <w:tcW w:w="1666" w:type="pct"/>
          </w:tcPr>
          <w:p w:rsidR="00BA727A" w:rsidRPr="00806373" w:rsidRDefault="00BA727A" w:rsidP="00806373">
            <w:pPr>
              <w:pStyle w:val="a9"/>
              <w:widowControl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373">
              <w:rPr>
                <w:rFonts w:ascii="Times New Roman" w:hAnsi="Times New Roman" w:cs="Times New Roman"/>
                <w:sz w:val="22"/>
                <w:szCs w:val="22"/>
              </w:rPr>
              <w:t>5880</w:t>
            </w:r>
          </w:p>
        </w:tc>
      </w:tr>
    </w:tbl>
    <w:p w:rsidR="00BA727A" w:rsidRPr="00806373" w:rsidRDefault="00BA727A" w:rsidP="0080637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373">
        <w:rPr>
          <w:rFonts w:ascii="Times New Roman" w:hAnsi="Times New Roman" w:cs="Times New Roman"/>
          <w:sz w:val="22"/>
          <w:szCs w:val="22"/>
        </w:rPr>
        <w:t> 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806373">
        <w:rPr>
          <w:rFonts w:ascii="Times New Roman" w:hAnsi="Times New Roman" w:cs="Times New Roman"/>
          <w:b/>
          <w:bCs/>
          <w:u w:val="single"/>
        </w:rPr>
        <w:t>Методические указания: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Для расчета показателей денежного обращения необходимо воспользоваться следующими формулами: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1) Скорость оборота денег = Валовой национальный продукт / Денежная масса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2) Скорость оборота денег, хранящихся на расчетном счете = (агрегат М</w:t>
      </w:r>
      <w:proofErr w:type="gramStart"/>
      <w:r w:rsidRPr="00806373">
        <w:rPr>
          <w:rFonts w:ascii="Times New Roman" w:hAnsi="Times New Roman" w:cs="Times New Roman"/>
          <w:vertAlign w:val="subscript"/>
        </w:rPr>
        <w:t>1</w:t>
      </w:r>
      <w:proofErr w:type="gramEnd"/>
      <w:r w:rsidRPr="00806373">
        <w:rPr>
          <w:rFonts w:ascii="Times New Roman" w:hAnsi="Times New Roman" w:cs="Times New Roman"/>
          <w:vertAlign w:val="subscript"/>
        </w:rPr>
        <w:t xml:space="preserve"> </w:t>
      </w:r>
      <w:r w:rsidRPr="00806373">
        <w:rPr>
          <w:rFonts w:ascii="Times New Roman" w:hAnsi="Times New Roman" w:cs="Times New Roman"/>
        </w:rPr>
        <w:t>-</w:t>
      </w:r>
      <w:r w:rsidRPr="00806373">
        <w:rPr>
          <w:rFonts w:ascii="Times New Roman" w:hAnsi="Times New Roman" w:cs="Times New Roman"/>
          <w:vertAlign w:val="subscript"/>
        </w:rPr>
        <w:t xml:space="preserve"> </w:t>
      </w:r>
      <w:r w:rsidRPr="00806373">
        <w:rPr>
          <w:rFonts w:ascii="Times New Roman" w:hAnsi="Times New Roman" w:cs="Times New Roman"/>
        </w:rPr>
        <w:t>агрегат М</w:t>
      </w:r>
      <w:r w:rsidRPr="00806373">
        <w:rPr>
          <w:rFonts w:ascii="Times New Roman" w:hAnsi="Times New Roman" w:cs="Times New Roman"/>
          <w:vertAlign w:val="subscript"/>
        </w:rPr>
        <w:t>0</w:t>
      </w:r>
      <w:r w:rsidRPr="00806373">
        <w:rPr>
          <w:rFonts w:ascii="Times New Roman" w:hAnsi="Times New Roman" w:cs="Times New Roman"/>
        </w:rPr>
        <w:t xml:space="preserve">) / </w:t>
      </w:r>
      <w:r w:rsidRPr="00806373">
        <w:rPr>
          <w:rFonts w:ascii="Times New Roman" w:hAnsi="Times New Roman" w:cs="Times New Roman"/>
          <w:vertAlign w:val="subscript"/>
        </w:rPr>
        <w:t xml:space="preserve"> </w:t>
      </w:r>
      <w:r w:rsidRPr="00806373">
        <w:rPr>
          <w:rFonts w:ascii="Times New Roman" w:hAnsi="Times New Roman" w:cs="Times New Roman"/>
        </w:rPr>
        <w:t>агрегат М</w:t>
      </w:r>
      <w:r w:rsidRPr="00806373">
        <w:rPr>
          <w:rFonts w:ascii="Times New Roman" w:hAnsi="Times New Roman" w:cs="Times New Roman"/>
          <w:vertAlign w:val="subscript"/>
        </w:rPr>
        <w:t>2</w:t>
      </w:r>
      <w:r w:rsidRPr="00806373">
        <w:rPr>
          <w:rFonts w:ascii="Times New Roman" w:hAnsi="Times New Roman" w:cs="Times New Roman"/>
        </w:rPr>
        <w:t>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 xml:space="preserve">3) Количество денег, необходимых для </w:t>
      </w:r>
      <w:proofErr w:type="spellStart"/>
      <w:r w:rsidRPr="00806373">
        <w:rPr>
          <w:rFonts w:ascii="Times New Roman" w:hAnsi="Times New Roman" w:cs="Times New Roman"/>
        </w:rPr>
        <w:t>безинфляционного</w:t>
      </w:r>
      <w:proofErr w:type="spellEnd"/>
      <w:r w:rsidRPr="00806373">
        <w:rPr>
          <w:rFonts w:ascii="Times New Roman" w:hAnsi="Times New Roman" w:cs="Times New Roman"/>
        </w:rPr>
        <w:t xml:space="preserve"> обращения в экономике = (Сумма цен реализованных товаров и услуг - Сумма цен товаров, проданных в кредит + Сумма платежей по долговым обязательствам – Сумма </w:t>
      </w:r>
      <w:proofErr w:type="spellStart"/>
      <w:r w:rsidRPr="00806373">
        <w:rPr>
          <w:rFonts w:ascii="Times New Roman" w:hAnsi="Times New Roman" w:cs="Times New Roman"/>
        </w:rPr>
        <w:t>взаимопогашающихся</w:t>
      </w:r>
      <w:proofErr w:type="spellEnd"/>
      <w:r w:rsidRPr="00806373">
        <w:rPr>
          <w:rFonts w:ascii="Times New Roman" w:hAnsi="Times New Roman" w:cs="Times New Roman"/>
        </w:rPr>
        <w:t xml:space="preserve"> платежей) / Среднее число оборотов денег.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Среднее число оборотов денег = Количество календарных дней (месяцев) в расчетном периоде  / Скорость оборота денежной единицы в расчетном периоде.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 xml:space="preserve">4) Количество денег, необходимых в качестве средства обращения = (Сумма цен реализованных товаров и услуг - Сумма цен товаров, проданных в кредит, срок оплаты которых не </w:t>
      </w:r>
      <w:proofErr w:type="gramStart"/>
      <w:r w:rsidRPr="00806373">
        <w:rPr>
          <w:rFonts w:ascii="Times New Roman" w:hAnsi="Times New Roman" w:cs="Times New Roman"/>
        </w:rPr>
        <w:t>наступил</w:t>
      </w:r>
      <w:proofErr w:type="gramEnd"/>
      <w:r w:rsidRPr="00806373">
        <w:rPr>
          <w:rFonts w:ascii="Times New Roman" w:hAnsi="Times New Roman" w:cs="Times New Roman"/>
        </w:rPr>
        <w:t xml:space="preserve"> + Сумма платежей по долговым обязательствам, срок оплаты которых наступил – Сумма </w:t>
      </w:r>
      <w:proofErr w:type="spellStart"/>
      <w:r w:rsidRPr="00806373">
        <w:rPr>
          <w:rFonts w:ascii="Times New Roman" w:hAnsi="Times New Roman" w:cs="Times New Roman"/>
        </w:rPr>
        <w:t>взаимопогашающихся</w:t>
      </w:r>
      <w:proofErr w:type="spellEnd"/>
      <w:r w:rsidRPr="00806373">
        <w:rPr>
          <w:rFonts w:ascii="Times New Roman" w:hAnsi="Times New Roman" w:cs="Times New Roman"/>
        </w:rPr>
        <w:t xml:space="preserve"> платежей) / Среднее число оборотов денег.</w:t>
      </w:r>
    </w:p>
    <w:p w:rsidR="00BA727A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806373">
        <w:rPr>
          <w:rFonts w:ascii="Times New Roman" w:hAnsi="Times New Roman" w:cs="Times New Roman"/>
        </w:rPr>
        <w:t xml:space="preserve">5) К </w:t>
      </w:r>
      <w:r w:rsidRPr="00806373">
        <w:rPr>
          <w:rFonts w:ascii="Times New Roman" w:hAnsi="Times New Roman" w:cs="Times New Roman"/>
          <w:vertAlign w:val="subscript"/>
        </w:rPr>
        <w:t xml:space="preserve">использования денежных средств </w:t>
      </w:r>
      <w:r w:rsidRPr="00806373">
        <w:rPr>
          <w:rFonts w:ascii="Times New Roman" w:hAnsi="Times New Roman" w:cs="Times New Roman"/>
        </w:rPr>
        <w:t>= агрегат М</w:t>
      </w:r>
      <w:proofErr w:type="gramStart"/>
      <w:r w:rsidRPr="00806373">
        <w:rPr>
          <w:rFonts w:ascii="Times New Roman" w:hAnsi="Times New Roman" w:cs="Times New Roman"/>
          <w:vertAlign w:val="subscript"/>
        </w:rPr>
        <w:t>0</w:t>
      </w:r>
      <w:proofErr w:type="gramEnd"/>
      <w:r w:rsidRPr="00806373">
        <w:rPr>
          <w:rFonts w:ascii="Times New Roman" w:hAnsi="Times New Roman" w:cs="Times New Roman"/>
          <w:vertAlign w:val="subscript"/>
        </w:rPr>
        <w:t xml:space="preserve"> </w:t>
      </w:r>
      <w:r w:rsidRPr="00806373">
        <w:rPr>
          <w:rFonts w:ascii="Times New Roman" w:hAnsi="Times New Roman" w:cs="Times New Roman"/>
        </w:rPr>
        <w:t>/ агрегат М</w:t>
      </w:r>
      <w:r w:rsidRPr="00806373">
        <w:rPr>
          <w:rFonts w:ascii="Times New Roman" w:hAnsi="Times New Roman" w:cs="Times New Roman"/>
          <w:vertAlign w:val="subscript"/>
        </w:rPr>
        <w:t>1.</w:t>
      </w:r>
    </w:p>
    <w:p w:rsidR="00B521E2" w:rsidRPr="00806373" w:rsidRDefault="00B521E2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</w:p>
    <w:p w:rsidR="00BA727A" w:rsidRPr="00806373" w:rsidRDefault="00BA727A" w:rsidP="0080637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06373">
        <w:rPr>
          <w:rFonts w:ascii="Times New Roman" w:hAnsi="Times New Roman" w:cs="Times New Roman"/>
          <w:b/>
          <w:bCs/>
        </w:rPr>
        <w:t>Контрольные вопросы: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1. В чем сущность закона денежного обращения?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6373">
        <w:rPr>
          <w:rFonts w:ascii="Times New Roman" w:hAnsi="Times New Roman" w:cs="Times New Roman"/>
        </w:rPr>
        <w:t>2. Чем определяется количество денег в обращении?</w:t>
      </w:r>
    </w:p>
    <w:p w:rsidR="00BA727A" w:rsidRPr="00806373" w:rsidRDefault="00BA727A" w:rsidP="00806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A727A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1E2" w:rsidRPr="00552E5C" w:rsidRDefault="00B521E2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B521E2" w:rsidRDefault="00BA727A" w:rsidP="00B52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E2">
        <w:rPr>
          <w:rFonts w:ascii="Times New Roman" w:hAnsi="Times New Roman" w:cs="Times New Roman"/>
          <w:b/>
          <w:bCs/>
          <w:sz w:val="28"/>
          <w:szCs w:val="28"/>
        </w:rPr>
        <w:t>Финансовая политика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5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 вопросы финансовой политики и финансового контроля государства».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br/>
      </w: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определить актуальные проблемы финансовой политики РФ на современном этапе и найти наиболее эффективные пути их решения.</w:t>
      </w:r>
      <w:r w:rsidRPr="00552E5C">
        <w:rPr>
          <w:rFonts w:ascii="Times New Roman" w:hAnsi="Times New Roman" w:cs="Times New Roman"/>
          <w:sz w:val="24"/>
          <w:szCs w:val="24"/>
        </w:rPr>
        <w:br/>
      </w:r>
      <w:r w:rsidR="00B521E2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для докладов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52E5C">
        <w:rPr>
          <w:rFonts w:ascii="Times New Roman" w:hAnsi="Times New Roman" w:cs="Times New Roman"/>
          <w:sz w:val="24"/>
          <w:szCs w:val="24"/>
        </w:rPr>
        <w:br/>
        <w:t>1. Рассмотрение целей  финансовой политики с целью выявления её приоритетов.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Определение роли Министерства финансов в реализации финансовой политики.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Рассмотрение инструментов финансовой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Рассмотрение монетарной политика, как части финансовой политики: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1) Цель монетарной политики;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2) Роль Банка России в реализации монетарной политики.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3) Инструменты монетарной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Выявление проблем реализации финансовой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Рассмотрение государственного долга: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1) Внешние займы. 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2) Внутренние займы.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3) Ограничения долговой политики.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4) Проблемы долговой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9432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Преподаватель рекомендует студентам подготовить краткие доклады в форме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«мини-лекций»</w:t>
      </w:r>
      <w:r w:rsidRPr="00552E5C">
        <w:rPr>
          <w:rFonts w:ascii="Times New Roman" w:hAnsi="Times New Roman" w:cs="Times New Roman"/>
          <w:sz w:val="24"/>
          <w:szCs w:val="24"/>
        </w:rPr>
        <w:t xml:space="preserve"> (выделение причин, особенностей, преимуществ и недостатков) по основным направлениям финансовой политики современной России.</w:t>
      </w:r>
    </w:p>
    <w:p w:rsidR="00BA727A" w:rsidRPr="00552E5C" w:rsidRDefault="00BA727A" w:rsidP="009432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Таким образом, семинар-поиск позволяет студентам на основе ранее изученного материала о финансовой политике государства осуществить «аналитический поиск» не только приоритетных направлений учетной политики, но и наиболее эффективных путей регулирования выявленных проблем реализации учетной политики.</w:t>
      </w:r>
    </w:p>
    <w:p w:rsidR="00BA727A" w:rsidRPr="00552E5C" w:rsidRDefault="00BA727A" w:rsidP="009432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На основе изучения различных мнений в специальной литературе у студентов вырабатывается критический способ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мышления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и формируются собственные взгляды на данную проблему, стимулируется стремление искать «факты и цифры» в подтверждение или опровержение конкретных положений.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Для </w:t>
      </w:r>
      <w:r w:rsidR="00B521E2">
        <w:rPr>
          <w:rFonts w:ascii="Times New Roman" w:hAnsi="Times New Roman" w:cs="Times New Roman"/>
          <w:sz w:val="24"/>
          <w:szCs w:val="24"/>
        </w:rPr>
        <w:t>написания докладов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необходимо изучить следующую литературу и интернет-ресурсы: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а) основная литература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Налоговые реформы. Теория и практика. Монография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И.А.Майбурова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, Ю.Б. Иванова. - М.: Издательство ЮНИТИ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АНА, 2012 (www.knigafund.ru).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Е.П. Проблемы повышения эффективности государственных расходов в России. Монография.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М.: Издательство ЮНИТИ - ДАНА, 2010 ((www.knigafund.ru).</w:t>
      </w:r>
      <w:proofErr w:type="gramEnd"/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M12"/>
      <w:bookmarkEnd w:id="1"/>
      <w:r w:rsidRPr="00552E5C">
        <w:rPr>
          <w:rFonts w:ascii="Times New Roman" w:hAnsi="Times New Roman" w:cs="Times New Roman"/>
          <w:sz w:val="24"/>
          <w:szCs w:val="24"/>
        </w:rPr>
        <w:t xml:space="preserve">3. Ржевская Т.Г. Финансовая система и пропорциональность российского бюджета. Теория и практика формирования бюджетных пропорций. Монография. - М.: Издательство ЮНИТИ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, 2008 (www.knigafund.ru)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1. Косов М.Е., Крамаренко Л.А. Экономическое равновесие налоговых систем. Монография. – М.: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ИздательствоЮНИТИ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- Дана, 2012 (www.knigafund.ru).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Мамедов А.А. Финансово - правовые проблемы страхования в России.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Моногорафия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. – М.: Издательство Юриспруденция, 2010 (www.knigafund.ru).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3.«Пузыри» как предвестники крахов на финансовых рынках. Монография. - М.: Издательский дом «Экономическая газета», 2012. -146с.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4. Роль государства в развитии и модернизации банковского сектора в посткризисный период </w:t>
      </w:r>
      <w:r w:rsidRPr="00552E5C">
        <w:rPr>
          <w:rFonts w:ascii="Times New Roman" w:hAnsi="Times New Roman" w:cs="Times New Roman"/>
          <w:sz w:val="24"/>
          <w:szCs w:val="24"/>
        </w:rPr>
        <w:lastRenderedPageBreak/>
        <w:t>(российский и казахстанский опыт). Монография. - М.:  Издательский дом «Экономическая газета», 2012. -272с.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5.Сабанти Б.М.,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Т.Д. Денежное хозяйство России. Монография. - М.: Издательство ЮНИТИ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, 2008 (www.knigafund.ru).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6.Фетисова Т.В. Финансы физических лиц. Концептуальные основы. Монография. - М.: Изд-во ИНИТИ, 2012. - 231с.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в) программное обеспечение и Интернет-ресурсы: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Справочно - правовая система «Консультант-плюс» - Режим доступа: http://</w:t>
      </w:r>
      <w:hyperlink r:id="rId8" w:history="1">
        <w:r w:rsidRPr="00552E5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www.consultant.ru</w:t>
        </w:r>
      </w:hyperlink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Официальный сайт Правительства РФ. - Режим доступа: http://www.government.ru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4. Официальный сайт Министерства финансов РФ.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ежим доступа: http://www.minfin.ru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Официальный сайт Федерального казначейства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Режим доступа: http://www.roskazna.ru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Официальный сайт Счетной палаты РФ. - Режим доступа: http://www.ach.gov.ru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E2" w:rsidRDefault="00B521E2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1E2" w:rsidRDefault="00B521E2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1E2" w:rsidRDefault="00B521E2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B521E2" w:rsidRDefault="00BA727A" w:rsidP="00B521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21E2">
        <w:rPr>
          <w:rFonts w:ascii="Times New Roman" w:hAnsi="Times New Roman" w:cs="Times New Roman"/>
          <w:b/>
          <w:bCs/>
          <w:sz w:val="28"/>
          <w:szCs w:val="28"/>
        </w:rPr>
        <w:t>Бюджет и бюджетная система.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Федеральный бюджет РФ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структуру Федерального бюджета и проводить анализ источников его формирования и направлений использования средств.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Счетная техника;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СПС «Консультант-Плюс»;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ПК.</w:t>
      </w:r>
    </w:p>
    <w:p w:rsidR="00BA727A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структуры Федерального бюджета;</w:t>
      </w:r>
    </w:p>
    <w:p w:rsidR="00BA727A" w:rsidRPr="00552E5C" w:rsidRDefault="00BA727A" w:rsidP="00C16A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Определения дефицита или профицита Федерального бюджета;</w:t>
      </w:r>
    </w:p>
    <w:p w:rsidR="00BA727A" w:rsidRPr="00552E5C" w:rsidRDefault="00BA727A" w:rsidP="00C16A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Анализ источников формирования Федерального бюджета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552E5C">
        <w:rPr>
          <w:rFonts w:ascii="Times New Roman" w:hAnsi="Times New Roman" w:cs="Times New Roman"/>
          <w:sz w:val="24"/>
          <w:szCs w:val="24"/>
        </w:rPr>
        <w:t>На основании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ФЗ от 03.12.201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2E5C">
        <w:rPr>
          <w:rFonts w:ascii="Times New Roman" w:hAnsi="Times New Roman" w:cs="Times New Roman"/>
          <w:sz w:val="24"/>
          <w:szCs w:val="24"/>
        </w:rPr>
        <w:t xml:space="preserve"> № 216-Ф</w:t>
      </w:r>
      <w:r>
        <w:rPr>
          <w:rFonts w:ascii="Times New Roman" w:hAnsi="Times New Roman" w:cs="Times New Roman"/>
          <w:sz w:val="24"/>
          <w:szCs w:val="24"/>
        </w:rPr>
        <w:t>З «О федеральном бюджете на 201</w:t>
      </w:r>
      <w:r w:rsidR="00947019">
        <w:rPr>
          <w:rFonts w:ascii="Times New Roman" w:hAnsi="Times New Roman" w:cs="Times New Roman"/>
          <w:sz w:val="24"/>
          <w:szCs w:val="24"/>
        </w:rPr>
        <w:t>9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52E5C">
        <w:rPr>
          <w:rFonts w:ascii="Times New Roman" w:hAnsi="Times New Roman" w:cs="Times New Roman"/>
        </w:rPr>
        <w:t xml:space="preserve">»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структуру доходов и расходов федерального бюджета.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552E5C">
        <w:rPr>
          <w:rFonts w:ascii="Times New Roman" w:hAnsi="Times New Roman" w:cs="Times New Roman"/>
          <w:sz w:val="24"/>
          <w:szCs w:val="24"/>
        </w:rPr>
        <w:t>Определить дефицит (профицит) Федерального бюджета.</w:t>
      </w:r>
    </w:p>
    <w:p w:rsidR="00BA727A" w:rsidRPr="00552E5C" w:rsidRDefault="00BA727A" w:rsidP="00C16A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Сделать анализ источников формирования Федерального бюджета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 оформить в таблице.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Структура федерального бюджета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1357"/>
        <w:gridCol w:w="1305"/>
      </w:tblGrid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>В СПС «Консультант-Плюс» в строке быстрого поиска введите ключевое слово «Федеральный бюджет». Из списка нормативных документов выберите ФЗ «О федеральном бюджете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год» и откройте его.  Откройте оглавление этого документа. Для этого нажмите на кнопку «Оглавление», которая находится справа от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и найдите приложения. Выберите приложение 13 «Распределение бюджетных ассигнований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подразделам, целевым статьям и видам расходов классификации расходов федерального бюджета» и выпишите основные статьи расходов в таблицу.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доходов бюджета необходимо сумму дохода по каждой статье поделить на строку «Итого доходы»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расходов бюджета необходимо сумму расхода по каждой статье поделить на строку «Итого расходы»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Если сумма доходов бюджета превышает сумму расходов, то бюджет составлен с профицитом. Если сумма расходов бюджета превышает сумму доходов, то бюджет составлен с дефицитом.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состав и структура расходов федерального бюджета?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состав и структура доходов федерального бюджета?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Как распределяются доходы и расходы между отдельными звеньями бюджетной системы?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Кто составляет проект федерального бюджета РФ?</w:t>
      </w:r>
    </w:p>
    <w:p w:rsidR="00BA727A" w:rsidRPr="00552E5C" w:rsidRDefault="00BA727A" w:rsidP="00C16A9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F54FF8" w:rsidRDefault="00F54FF8" w:rsidP="00F54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FF8">
        <w:rPr>
          <w:rFonts w:ascii="Times New Roman" w:hAnsi="Times New Roman" w:cs="Times New Roman"/>
          <w:b/>
          <w:bCs/>
          <w:sz w:val="28"/>
          <w:szCs w:val="28"/>
        </w:rPr>
        <w:t>Бюджет и бюджетная система</w:t>
      </w:r>
    </w:p>
    <w:p w:rsidR="00F54FF8" w:rsidRPr="0020624F" w:rsidRDefault="00F54FF8" w:rsidP="00F54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Бюджет субъектов  РФ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структуру  бюджетов субъектов  РФ и проводить анализ источников его формирования и направлений использования средств.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Счетная техника;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СПС «Консультант-Плюс»;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ПК;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Интернет-ресурсы.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структуры бюджета субъекта  РФ;</w:t>
      </w:r>
    </w:p>
    <w:p w:rsidR="00BA727A" w:rsidRPr="00552E5C" w:rsidRDefault="00BA727A" w:rsidP="00C16A9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Определения дефицита или профицита бюджета субъекта  РФ;</w:t>
      </w:r>
    </w:p>
    <w:p w:rsidR="00BA727A" w:rsidRPr="00552E5C" w:rsidRDefault="00BA727A" w:rsidP="00C16A9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Анализ источников формирования бюджета субъекта  РФ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552E5C">
        <w:rPr>
          <w:rFonts w:ascii="Times New Roman" w:hAnsi="Times New Roman" w:cs="Times New Roman"/>
          <w:sz w:val="24"/>
          <w:szCs w:val="24"/>
        </w:rPr>
        <w:t>На основании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 xml:space="preserve">данных бюджета </w:t>
      </w:r>
      <w:r w:rsidR="00F54FF8">
        <w:rPr>
          <w:rFonts w:ascii="Times New Roman" w:hAnsi="Times New Roman" w:cs="Times New Roman"/>
          <w:sz w:val="24"/>
          <w:szCs w:val="24"/>
        </w:rPr>
        <w:t>РМ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структуру доходов и расходов федерального бюджета.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552E5C">
        <w:rPr>
          <w:rFonts w:ascii="Times New Roman" w:hAnsi="Times New Roman" w:cs="Times New Roman"/>
          <w:sz w:val="24"/>
          <w:szCs w:val="24"/>
        </w:rPr>
        <w:t xml:space="preserve">Определить дефицит (профицит) бюджета </w:t>
      </w:r>
      <w:r w:rsidR="00F54FF8">
        <w:rPr>
          <w:rFonts w:ascii="Times New Roman" w:hAnsi="Times New Roman" w:cs="Times New Roman"/>
          <w:sz w:val="24"/>
          <w:szCs w:val="24"/>
        </w:rPr>
        <w:t>РМ</w:t>
      </w:r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Сделать анализ источников формирования бюджета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 оформить в таблице.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бюджета </w:t>
      </w:r>
      <w:r w:rsidR="00F54FF8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1357"/>
        <w:gridCol w:w="1305"/>
      </w:tblGrid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F54FF8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552E5C">
        <w:rPr>
          <w:rFonts w:ascii="Times New Roman" w:hAnsi="Times New Roman" w:cs="Times New Roman"/>
          <w:sz w:val="24"/>
          <w:szCs w:val="24"/>
        </w:rPr>
        <w:t xml:space="preserve">в разделе «Бюджетный процесс» подраздел «Бюджет» откройте документ «Распределение бюджетных ассигнований по разделам и подразделам классификации расходов, принятого бюджета </w:t>
      </w:r>
      <w:r w:rsidR="00F54FF8">
        <w:rPr>
          <w:rFonts w:ascii="Times New Roman" w:hAnsi="Times New Roman" w:cs="Times New Roman"/>
          <w:sz w:val="24"/>
          <w:szCs w:val="24"/>
        </w:rPr>
        <w:t>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54FF8">
        <w:rPr>
          <w:rFonts w:ascii="Times New Roman" w:hAnsi="Times New Roman" w:cs="Times New Roman"/>
          <w:sz w:val="24"/>
          <w:szCs w:val="24"/>
        </w:rPr>
        <w:t>9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год» - для расчета структуры расходов бюджета, и документ «Планируемое поступление доходов по принятому бюджету </w:t>
      </w:r>
      <w:r w:rsidR="00F54FF8">
        <w:rPr>
          <w:rFonts w:ascii="Times New Roman" w:hAnsi="Times New Roman" w:cs="Times New Roman"/>
          <w:sz w:val="24"/>
          <w:szCs w:val="24"/>
        </w:rPr>
        <w:t xml:space="preserve">Республики Мордовия на 2019 </w:t>
      </w:r>
      <w:r w:rsidRPr="00552E5C">
        <w:rPr>
          <w:rFonts w:ascii="Times New Roman" w:hAnsi="Times New Roman" w:cs="Times New Roman"/>
          <w:sz w:val="24"/>
          <w:szCs w:val="24"/>
        </w:rPr>
        <w:t>год» - для расчета структуры доходов бюджета.</w:t>
      </w:r>
      <w:proofErr w:type="gramEnd"/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доходов бюджета необходимо сумму дохода по каждой статье поделить на строку «Итого доходы»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расходов бюджета необходимо сумму расхода по каждой статье поделить на строку «Итого расходы»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Если сумма доходов бюджета превышает сумму расходов, то бюджет составлен с профицитом. Если сумма расходов бюджета превышает сумму доходов, то бюджет составлен с дефицитом.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Каковы состав и структура расходов бюджета субъектов  РФ?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Каковы состав и структура доходов бюджета субъектов  РФ?</w:t>
      </w:r>
    </w:p>
    <w:p w:rsidR="00F54FF8" w:rsidRDefault="00F54FF8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F8" w:rsidRDefault="00F54FF8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F8" w:rsidRDefault="00F54FF8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F54FF8" w:rsidRDefault="00BA727A" w:rsidP="00F54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FF8">
        <w:rPr>
          <w:rFonts w:ascii="Times New Roman" w:hAnsi="Times New Roman" w:cs="Times New Roman"/>
          <w:b/>
          <w:bCs/>
          <w:sz w:val="28"/>
          <w:szCs w:val="28"/>
        </w:rPr>
        <w:t>Рынок ценных бумаг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Рыночная стоимость ценных бумаг.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Целевое пространство: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Осознать значение рынка ценных бумаг через расчет рыночной стоимости ценных бумаг.</w:t>
      </w:r>
    </w:p>
    <w:p w:rsidR="00BA727A" w:rsidRPr="00552E5C" w:rsidRDefault="00BA727A" w:rsidP="00250E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1. Счетная техника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</w:t>
      </w:r>
      <w:r w:rsidRPr="00552E5C">
        <w:rPr>
          <w:rFonts w:ascii="Times New Roman" w:hAnsi="Times New Roman" w:cs="Times New Roman"/>
          <w:sz w:val="24"/>
          <w:szCs w:val="24"/>
        </w:rPr>
        <w:t>: 2 часа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курса акций;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рыночной стоимости акций;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котировки и ценности акций;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рыночной стоимости облигации;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дисконта и дисконтного дохода.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1.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Рассчитать: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- курс акции;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- балансовую и рыночную стоимость акции;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- коэффициент котировки и ценность акции.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Сумма активов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- 6232тыс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уб., сумма долгов - 2112тыс.руб. Количество оплаченных акций - 2500 шт. Номинальная стоимость акции - 1000руб. Дивиденд - 120%. Ставка ссудного % - 21%.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2.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 рыночную стоимость облигации. Номинальная стоимость облигации 1500руб. Курс облигации 120%.</w:t>
      </w:r>
    </w:p>
    <w:p w:rsidR="00BA727A" w:rsidRPr="00552E5C" w:rsidRDefault="00BA727A" w:rsidP="00250EC0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3. </w:t>
      </w:r>
      <w:r w:rsidRPr="00552E5C">
        <w:rPr>
          <w:rFonts w:ascii="Times New Roman" w:hAnsi="Times New Roman" w:cs="Times New Roman"/>
          <w:sz w:val="24"/>
          <w:szCs w:val="24"/>
        </w:rPr>
        <w:t>Рассчитать: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-цену покупки облигации;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>-цену продажи облигации;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-величину дисконта (скидки);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-величину дисконтного дохода по облигациям.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Котировка облигации номиналом 12000руб. составляет: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покупка - 40%;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продажа - 42%.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Методические указания:</w:t>
      </w:r>
    </w:p>
    <w:p w:rsidR="00BA727A" w:rsidRPr="00552E5C" w:rsidRDefault="00BA727A" w:rsidP="00250E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Рыночная цена акции - это цена, по которой акция покупается и продается на рынке.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Курсовая цена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Курс акции в %  х  Номинал акции в рублях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Курс акции, %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Дивиденд в %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 .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Ссудный %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Балансовая стоимость акции, руб. =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Чистые активы                   </w:t>
      </w:r>
      <w:r w:rsidRPr="00552E5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Общее число оплаченных акций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Сумма активов АО - сумма долгов АО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общее количество оплаченных акций</w:t>
      </w:r>
    </w:p>
    <w:p w:rsidR="00BA727A" w:rsidRPr="00552E5C" w:rsidRDefault="00BA727A" w:rsidP="00250EC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Коэффициент котировки акции показывает, во сколько раз рыночная цена превышает балансовую стоимость акции и рассчитывается по формуле:         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Ка =   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52E5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где Ка - коэффициент котировки акции;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рыночная цена акции, руб.;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балансовая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стоимость акции, руб.</w:t>
      </w:r>
    </w:p>
    <w:p w:rsidR="00BA727A" w:rsidRPr="00552E5C" w:rsidRDefault="00BA727A" w:rsidP="00250EC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Ценность акции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Е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где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- ценность акции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рыночная цена акции, руб.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Е - величина дохода на акцию, руб.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Е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Номинальная стоимость акции  х  Дивиденд 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Ценность  акции показывает срок окупаемости средств, вложенных в акцию. Чем меньше срок окупаемости акции (ценность акции), тем привлекательнее она для инвестора.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Рыночная стоимость облигации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Ррын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 Ко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100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Ррын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- рыночная стоимость облигации,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Н - номинальная стоимость облигации,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курс облигации, %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Курс облигации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Ко, % = </w:t>
      </w:r>
      <w:proofErr w:type="spellStart"/>
      <w:r w:rsidRPr="00552E5C">
        <w:rPr>
          <w:rFonts w:ascii="Times New Roman" w:hAnsi="Times New Roman" w:cs="Times New Roman"/>
          <w:sz w:val="24"/>
          <w:szCs w:val="24"/>
          <w:u w:val="single"/>
        </w:rPr>
        <w:t>Ррын</w:t>
      </w:r>
      <w:proofErr w:type="spellEnd"/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52E5C">
        <w:rPr>
          <w:rFonts w:ascii="Times New Roman" w:hAnsi="Times New Roman" w:cs="Times New Roman"/>
          <w:sz w:val="24"/>
          <w:szCs w:val="24"/>
        </w:rPr>
        <w:t xml:space="preserve"> . 100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Н</w:t>
      </w:r>
    </w:p>
    <w:p w:rsidR="00BA727A" w:rsidRPr="00552E5C" w:rsidRDefault="00BA727A" w:rsidP="00250EC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Дисконтный доход - это доход владельца бескупонной облигации при ее покупке со скидкой от номинала (т.е. дисконтом).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Дисконтный доход = номинальная стоимость облигации - Цена покупки облигации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>Дисконт - это величина скидки с номинальной стоимости облигации при ее продаже.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Дисконт = Номинальная стоимость облигации - Цена продажи облигации.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Какие виды ценных бумаг эмитируют акционерные общества?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От каких факторов зависит курс акций?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Чем облигации акционерных обществ отличаются от акций?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Default="00BA727A" w:rsidP="00C71F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B6">
        <w:rPr>
          <w:rFonts w:ascii="Times New Roman" w:hAnsi="Times New Roman" w:cs="Times New Roman"/>
          <w:b/>
          <w:bCs/>
          <w:sz w:val="24"/>
          <w:szCs w:val="24"/>
        </w:rPr>
        <w:t xml:space="preserve">Рынок ценных бумаг </w:t>
      </w:r>
    </w:p>
    <w:p w:rsidR="00F54FF8" w:rsidRPr="00C71FB6" w:rsidRDefault="00F54FF8" w:rsidP="00C71F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Доходы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Целевое пространство: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Осознать значение рынка ценных бумаг для привлечения                                      дополнительных средств через расчет доходов по ценным бумагам</w:t>
      </w:r>
    </w:p>
    <w:p w:rsidR="00BA727A" w:rsidRPr="00552E5C" w:rsidRDefault="00BA727A" w:rsidP="00250E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1. Счетная техника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уровня и суммы дивидендов по акциям.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дохода по сертификату.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% ставки дохода по сертификату.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суммы дисконта по векселю.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1.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Рассчитать: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-уровень ликвидности по обыкновенным акциям;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-сумму дивидендов по привилегированным  и обыкновенным акциям.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ОАО «И-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выпустило в обращение 64000 акций номиналом 100руб. за акцию. Из них 63500 акций обыкновенных и 500 привилегированных акций. Чистая прибыль предприятия составила 570000руб. 40% чистой прибыли направлено на выплату дивидендов по всем видам акций. Дивиденды по привилегированным акциям - 50% к номинальной стоимости.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2: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 сумму дохода по сертификату.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Исходные данные:</w:t>
      </w:r>
    </w:p>
    <w:p w:rsidR="00BA727A" w:rsidRPr="00552E5C" w:rsidRDefault="00BA727A" w:rsidP="00250E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Номинальная стоимость сертификата 5000руб. Приобретен сертификат 15.01.2003 года, предъявлен к оплате 13.01.2004 года % ставка дохода - 19%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250E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Номинальная стоимость сертификата 1000руб. Приобретен сертификат 20.03.2003 года, предъявлен к оплате 20.03.2005 года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тавка дохода - 18% годовых.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3: </w:t>
      </w:r>
      <w:r w:rsidRPr="00552E5C">
        <w:rPr>
          <w:rFonts w:ascii="Times New Roman" w:hAnsi="Times New Roman" w:cs="Times New Roman"/>
          <w:sz w:val="24"/>
          <w:szCs w:val="24"/>
        </w:rPr>
        <w:t>Рассчитать % ставку дохода по сертификату.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Куплен сертификат на рынке за 3500руб. 25.06.2003 года, продан сертификат за 5000руб. 18.09.2004 года.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4: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сумму дисконта и сумму, выплаченную векселедержателю банком.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Банк выкупил вексель за 12 дней до даты погашения векселя. Сумма, получаемая по векселю 20500руб. Учетная % ставка банка - 19%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Методические указания: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>К действию 1:</w:t>
      </w:r>
    </w:p>
    <w:p w:rsidR="00BA727A" w:rsidRPr="00552E5C" w:rsidRDefault="00BA727A" w:rsidP="00250E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ЧП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направляемая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на выплату дивидендов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общая ЧП х %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100</w:t>
      </w:r>
    </w:p>
    <w:p w:rsidR="00BA727A" w:rsidRPr="00552E5C" w:rsidRDefault="00BA727A" w:rsidP="00250EC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>Прибыль, направляемая на выплату дивидендов по привилегированным акциям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Кол-во привилегированных акций  х  Номинальная стоимость  х  % дивидендов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100</w:t>
      </w:r>
    </w:p>
    <w:p w:rsidR="00BA727A" w:rsidRPr="00552E5C" w:rsidRDefault="00BA727A" w:rsidP="00250EC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Доход (дивиденды) на 1 привилегированную акцию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Прибыль на все привилегированные акции (п.2)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=                  кол-во привилегированных акций</w:t>
      </w:r>
    </w:p>
    <w:p w:rsidR="00BA727A" w:rsidRPr="00552E5C" w:rsidRDefault="00BA727A" w:rsidP="00250EC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Прибыль, направляемая на выплату дивидендов по обыкновенным акциям = ЧП направляемая на выплату дивидендов (п.1) - Прибыль, направляемая на выплату дивидендов по привилегированным акциям (п.2).</w:t>
      </w:r>
    </w:p>
    <w:p w:rsidR="00BA727A" w:rsidRPr="00552E5C" w:rsidRDefault="00BA727A" w:rsidP="00250E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Уровень дивидендов по обыкновенным акциям, %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Прибыль, направляемая на выплату дивидендов (п.4</w:t>
      </w:r>
      <w:r w:rsidRPr="00552E5C">
        <w:rPr>
          <w:rFonts w:ascii="Times New Roman" w:hAnsi="Times New Roman" w:cs="Times New Roman"/>
          <w:sz w:val="24"/>
          <w:szCs w:val="24"/>
        </w:rPr>
        <w:t>)    х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=       Кол-во обыкновенных акций  х Номинальную стоимость</w:t>
      </w:r>
      <w:r w:rsidRPr="00552E5C">
        <w:rPr>
          <w:rFonts w:ascii="Times New Roman" w:hAnsi="Times New Roman" w:cs="Times New Roman"/>
          <w:sz w:val="24"/>
          <w:szCs w:val="24"/>
        </w:rPr>
        <w:br/>
        <w:t xml:space="preserve">6. Доход (дивиденды) на 1 обыкновенную акцию =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Номинальная стоимость   х   Уровень дивидендов (п.5)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=                                          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>К действию 2: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При расчете суммы дохода по сертификату со сроком до 1 года используется формула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52E5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proofErr w:type="gramEnd"/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 xml:space="preserve"> = Н</w:t>
      </w: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 xml:space="preserve"> +</w:t>
      </w:r>
      <w:r w:rsidRPr="00552E5C">
        <w:rPr>
          <w:rFonts w:ascii="Times New Roman" w:hAnsi="Times New Roman" w:cs="Times New Roman"/>
          <w:sz w:val="24"/>
          <w:szCs w:val="24"/>
        </w:rPr>
        <w:t xml:space="preserve">  365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52E5C">
        <w:rPr>
          <w:rFonts w:ascii="Times New Roman" w:hAnsi="Times New Roman" w:cs="Times New Roman"/>
          <w:sz w:val="24"/>
          <w:szCs w:val="24"/>
        </w:rPr>
        <w:t xml:space="preserve"> 100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2E5C">
        <w:rPr>
          <w:rFonts w:ascii="Times New Roman" w:hAnsi="Times New Roman" w:cs="Times New Roman"/>
          <w:sz w:val="24"/>
          <w:szCs w:val="24"/>
        </w:rPr>
        <w:t>,   где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сумма  дохода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по сертификату,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 - номинальная стоимость сертификата,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обращения сертификата, дней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% ставка дохода по сертификату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Если срок депозита более 1 года, то используется формула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52E5C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 xml:space="preserve"> = Н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+  100 )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,    где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количество лет обращения сертификата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>К действию 3: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% ставка дохода по сертификату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,% = </w:t>
      </w:r>
      <w:r w:rsidRPr="00552E5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2- </w:t>
      </w:r>
      <w:r w:rsidRPr="00552E5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х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365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   х 100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% ставка дохода по сертификату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>1 - сумма покупки сертификата, руб.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>2 - сумма продажи сертификата, руб.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владения сертификатом, дней.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В чем заключаются различия между привилегированными и обыкновенными акциями?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Каковы разновидности цен на акции?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Каковы принципы инвестирования в ценные бумаги?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64">
        <w:rPr>
          <w:rFonts w:ascii="Times New Roman" w:hAnsi="Times New Roman" w:cs="Times New Roman"/>
          <w:b/>
          <w:bCs/>
          <w:sz w:val="28"/>
          <w:szCs w:val="28"/>
        </w:rPr>
        <w:t>Рынок ценных бумаг</w:t>
      </w:r>
    </w:p>
    <w:p w:rsidR="00ED4F64" w:rsidRP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 Риски по ценным бумагам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степень доходности и риска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ПК,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250E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степени доходности и риска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Использования информационно-коммуникационных технологий для оценки риска по ценным </w:t>
      </w:r>
      <w:r w:rsidRPr="00552E5C">
        <w:rPr>
          <w:rFonts w:ascii="Times New Roman" w:hAnsi="Times New Roman" w:cs="Times New Roman"/>
          <w:sz w:val="24"/>
          <w:szCs w:val="24"/>
        </w:rPr>
        <w:lastRenderedPageBreak/>
        <w:t>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250EC0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A727A" w:rsidRPr="00552E5C" w:rsidRDefault="00BA727A" w:rsidP="00250EC0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Задание № 1. По данным о ценах на обыкновенные акции </w:t>
      </w:r>
      <w:proofErr w:type="spellStart"/>
      <w:r w:rsidRPr="00552E5C">
        <w:rPr>
          <w:rFonts w:ascii="Times New Roman" w:hAnsi="Times New Roman" w:cs="Times New Roman"/>
        </w:rPr>
        <w:t>СберБанка</w:t>
      </w:r>
      <w:proofErr w:type="spellEnd"/>
      <w:r w:rsidRPr="00552E5C">
        <w:rPr>
          <w:rFonts w:ascii="Times New Roman" w:hAnsi="Times New Roman" w:cs="Times New Roman"/>
        </w:rPr>
        <w:t xml:space="preserve"> России рассчитать степень доходности и риска по ценным бумагам методом </w:t>
      </w:r>
      <w:r w:rsidRPr="00552E5C">
        <w:rPr>
          <w:rFonts w:ascii="Times New Roman" w:hAnsi="Times New Roman" w:cs="Times New Roman"/>
          <w:lang w:val="en-US"/>
        </w:rPr>
        <w:t>Value</w:t>
      </w:r>
      <w:r w:rsidRPr="00552E5C">
        <w:rPr>
          <w:rFonts w:ascii="Times New Roman" w:hAnsi="Times New Roman" w:cs="Times New Roman"/>
        </w:rPr>
        <w:t xml:space="preserve"> </w:t>
      </w:r>
      <w:r w:rsidRPr="00552E5C">
        <w:rPr>
          <w:rFonts w:ascii="Times New Roman" w:hAnsi="Times New Roman" w:cs="Times New Roman"/>
          <w:lang w:val="en-US"/>
        </w:rPr>
        <w:t>at</w:t>
      </w:r>
      <w:r w:rsidRPr="00552E5C">
        <w:rPr>
          <w:rFonts w:ascii="Times New Roman" w:hAnsi="Times New Roman" w:cs="Times New Roman"/>
        </w:rPr>
        <w:t xml:space="preserve"> </w:t>
      </w:r>
      <w:r w:rsidRPr="00552E5C">
        <w:rPr>
          <w:rFonts w:ascii="Times New Roman" w:hAnsi="Times New Roman" w:cs="Times New Roman"/>
          <w:lang w:val="en-US"/>
        </w:rPr>
        <w:t>Risk</w:t>
      </w:r>
      <w:r w:rsidRPr="00552E5C">
        <w:rPr>
          <w:rFonts w:ascii="Times New Roman" w:hAnsi="Times New Roman" w:cs="Times New Roman"/>
        </w:rPr>
        <w:t xml:space="preserve"> (</w:t>
      </w:r>
      <w:proofErr w:type="spellStart"/>
      <w:r w:rsidRPr="00552E5C">
        <w:rPr>
          <w:rFonts w:ascii="Times New Roman" w:hAnsi="Times New Roman" w:cs="Times New Roman"/>
          <w:lang w:val="en-US"/>
        </w:rPr>
        <w:t>VaR</w:t>
      </w:r>
      <w:proofErr w:type="spellEnd"/>
      <w:r w:rsidRPr="00552E5C">
        <w:rPr>
          <w:rFonts w:ascii="Times New Roman" w:hAnsi="Times New Roman" w:cs="Times New Roman"/>
        </w:rPr>
        <w:t xml:space="preserve">) в </w:t>
      </w:r>
      <w:proofErr w:type="spellStart"/>
      <w:r w:rsidRPr="00552E5C">
        <w:rPr>
          <w:rFonts w:ascii="Times New Roman" w:hAnsi="Times New Roman" w:cs="Times New Roman"/>
        </w:rPr>
        <w:t>Microsoft</w:t>
      </w:r>
      <w:proofErr w:type="spellEnd"/>
      <w:r w:rsidRPr="00552E5C">
        <w:rPr>
          <w:rFonts w:ascii="Times New Roman" w:hAnsi="Times New Roman" w:cs="Times New Roman"/>
        </w:rPr>
        <w:t xml:space="preserve"> </w:t>
      </w:r>
      <w:proofErr w:type="spellStart"/>
      <w:r w:rsidRPr="00552E5C">
        <w:rPr>
          <w:rFonts w:ascii="Times New Roman" w:hAnsi="Times New Roman" w:cs="Times New Roman"/>
        </w:rPr>
        <w:t>Excel</w:t>
      </w:r>
      <w:proofErr w:type="spellEnd"/>
      <w:r w:rsidRPr="00552E5C">
        <w:rPr>
          <w:rFonts w:ascii="Times New Roman" w:hAnsi="Times New Roman" w:cs="Times New Roman"/>
        </w:rPr>
        <w:t xml:space="preserve">.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>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1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Цены на обыкновенные акции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России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560"/>
        <w:gridCol w:w="2251"/>
        <w:gridCol w:w="2251"/>
      </w:tblGrid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(SBER)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(SBER)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20130111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20130121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88,07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20130112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20130122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85,84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20130113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86,61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20130123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20130114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20130124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87,15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20130115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20130125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20130116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90,49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20130126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20130117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20130127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20130118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20130128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20130119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20130129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84,77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20130120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20130130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83,09</w:t>
            </w:r>
          </w:p>
        </w:tc>
      </w:tr>
    </w:tbl>
    <w:p w:rsidR="00BA727A" w:rsidRPr="00552E5C" w:rsidRDefault="00BA727A" w:rsidP="00250EC0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A727A" w:rsidRPr="00552E5C" w:rsidRDefault="00BA727A" w:rsidP="00250EC0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52E5C">
        <w:rPr>
          <w:rFonts w:ascii="Times New Roman" w:hAnsi="Times New Roman" w:cs="Times New Roman"/>
          <w:b/>
          <w:bCs/>
        </w:rPr>
        <w:t>Методические указания: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br/>
        <w:t xml:space="preserve">1. В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введите исходные данные о ценах на обыкновенные акции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Посчитайте ежедневную доходность акций в процентах по формуле =(B3-B2)/B2.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этого введите формулу и растяните ячейку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(%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SBER</w:t>
      </w:r>
      <w:r w:rsidRPr="00552E5C">
        <w:rPr>
          <w:rFonts w:ascii="Times New Roman" w:hAnsi="Times New Roman" w:cs="Times New Roman"/>
          <w:sz w:val="24"/>
          <w:szCs w:val="24"/>
        </w:rPr>
        <w:t>) на весь столбец.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3. Рассчитайте стандартное отклонение полученной доходности (формула расчета стандартного отклонения по выборке для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будет выглядеть как =СТАНДОТКЛОН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(C3: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C21)).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4. Приняв уровень допустимого риска 99%, рассчитайте обратное нормальное распределение (квантиль) для вероятности 1% (формула для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в нашем случае будет выглядеть как =НОРМ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БР(1%; СРЗНАЧ(C3: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C21); C22)).</w:t>
      </w:r>
      <w:proofErr w:type="gramEnd"/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5. Рассчитайте непосредственно значение самого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. Для этого из текущей стоимости актива вычтите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расчетную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, полученную путем умножения на квантиль. Следовательно, для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формула примет вид: =B21-(B21*(C23+1)).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Итого, вы получили расчетное значение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 рублей. С учетом вашего временного горизонта и степени допустимого риска, это означает, что акции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в течение следующего дня не подешевеют более чем на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рублей, с вероятностью 99%.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Дайте определение понятия степени доходности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определение понятия риска по ценным бумагам.</w:t>
      </w: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ED4F64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Банковская система</w:t>
      </w:r>
    </w:p>
    <w:p w:rsidR="00ED4F64" w:rsidRP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Ресурсы банка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производить классификацию ресурсов банка и расчет её структуры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счетная техника.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Классификации ресурсов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Расчета структуры ресурсов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 основании данных таблицы 1 о ресурсах коммерческого банка проведите группировку ресурсов коммерческого банка по следующим группам: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left="126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а) собственные средства;</w:t>
      </w:r>
      <w:r w:rsidRPr="00552E5C">
        <w:rPr>
          <w:rFonts w:ascii="Times New Roman" w:hAnsi="Times New Roman" w:cs="Times New Roman"/>
        </w:rPr>
        <w:br/>
        <w:t>б) привлеченные;</w:t>
      </w:r>
      <w:r w:rsidRPr="00552E5C">
        <w:rPr>
          <w:rFonts w:ascii="Times New Roman" w:hAnsi="Times New Roman" w:cs="Times New Roman"/>
        </w:rPr>
        <w:br/>
        <w:t>в) заемные.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 xml:space="preserve">Задание 2. </w:t>
      </w:r>
      <w:r w:rsidRPr="00552E5C">
        <w:rPr>
          <w:rFonts w:ascii="Times New Roman" w:hAnsi="Times New Roman" w:cs="Times New Roman"/>
        </w:rPr>
        <w:t>Определите: а) сумму обязательств;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270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   б) средств на корсчетах; 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270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   в) МБК; 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270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   г) сре</w:t>
      </w:r>
      <w:proofErr w:type="gramStart"/>
      <w:r w:rsidRPr="00552E5C">
        <w:rPr>
          <w:rFonts w:ascii="Times New Roman" w:hAnsi="Times New Roman" w:cs="Times New Roman"/>
        </w:rPr>
        <w:t>дств в р</w:t>
      </w:r>
      <w:proofErr w:type="gramEnd"/>
      <w:r w:rsidRPr="00552E5C">
        <w:rPr>
          <w:rFonts w:ascii="Times New Roman" w:hAnsi="Times New Roman" w:cs="Times New Roman"/>
        </w:rPr>
        <w:t>асчетах банка.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>Задание 3.</w:t>
      </w:r>
      <w:r w:rsidRPr="00552E5C">
        <w:rPr>
          <w:rFonts w:ascii="Times New Roman" w:hAnsi="Times New Roman" w:cs="Times New Roman"/>
        </w:rPr>
        <w:t xml:space="preserve"> Рассчитайте удельный вес каждой вида ресурсов коммерческого банка. 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>Задание 4.</w:t>
      </w:r>
      <w:r w:rsidRPr="00552E5C">
        <w:rPr>
          <w:rFonts w:ascii="Times New Roman" w:hAnsi="Times New Roman" w:cs="Times New Roman"/>
        </w:rPr>
        <w:t xml:space="preserve"> Дайте общую качественную оценку структуры собственных и привлеченных ресурсов банка.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1.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br/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Собственные и привлеченные ресурсы коммерческого банка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1"/>
        <w:gridCol w:w="2268"/>
      </w:tblGrid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Ресурсы банка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Расчетные счета клиентов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290377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МБК, </w:t>
            </w:r>
          </w:p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от ЦБ РФ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52156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от банков-резидентов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173462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от банков-нерезидентов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просроченные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Межфилиальные расчеты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Кредиторы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15124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Депозиты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Корсчета,</w:t>
            </w:r>
          </w:p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числе: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банков-резидентов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банков-нерезидентов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Вклады граждан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Средства в расчетах,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в том числе: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 биржами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 конверсионным операциям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Векселя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44846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Ценные бумаги (облигации, сертификаты)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43032</w:t>
            </w: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рекомендации: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1. Следует помнить, что ресурсы банков представляют собой источники денежных средств, имеющихся в распоряжении банка и предназначенных для размещения или вложения в различные виды активов.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Ресурсы банка делят </w:t>
      </w:r>
      <w:proofErr w:type="gramStart"/>
      <w:r w:rsidRPr="00552E5C">
        <w:rPr>
          <w:rFonts w:ascii="Times New Roman" w:hAnsi="Times New Roman" w:cs="Times New Roman"/>
        </w:rPr>
        <w:t>на</w:t>
      </w:r>
      <w:proofErr w:type="gramEnd"/>
      <w:r w:rsidRPr="00552E5C">
        <w:rPr>
          <w:rFonts w:ascii="Times New Roman" w:hAnsi="Times New Roman" w:cs="Times New Roman"/>
        </w:rPr>
        <w:t>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- собственные (фонды банка, нераспределенная прибыль);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- привлеченные,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- заемные (межбанковские кредиты и депозиты).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2. Задание выполнить в таблице 2.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Таблица 2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Структура ресурсов коммерческого банка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3"/>
      </w:tblGrid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Ресурсы банка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543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2E5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ресурсы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Привлеченные </w:t>
            </w:r>
            <w:r w:rsidRPr="00552E5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Заемные </w:t>
            </w:r>
            <w:r w:rsidRPr="00552E5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ресурсов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ресурсов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1. Какие средства коммерческих банков относятся к собственным ресурсам?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2. Каково соотношение собственных и привлеченных средств у коммерческих банков?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27A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F64">
        <w:rPr>
          <w:rFonts w:ascii="Times New Roman" w:hAnsi="Times New Roman" w:cs="Times New Roman"/>
          <w:b/>
          <w:bCs/>
          <w:sz w:val="28"/>
          <w:szCs w:val="28"/>
        </w:rPr>
        <w:t>Банковская система</w:t>
      </w:r>
    </w:p>
    <w:p w:rsidR="00ED4F64" w:rsidRP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Наименование работы: Показатели эффективности деятельности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Научиться рассчитывать прибыль и показатели доходности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Расчет прибыли банка.</w:t>
      </w:r>
    </w:p>
    <w:p w:rsidR="00BA727A" w:rsidRPr="00552E5C" w:rsidRDefault="00BA727A" w:rsidP="00C16A9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Расчет показателей доходности и рентабельности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Задание: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На основании данных Бухгалтерского баланса (Приложение 1) и Отчета о прибылях и убытках  (Приложение 2) коммерческого банка рассчитать показатели прибыли, доходности и рентабельности банка: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1. Темпы роста доходов и расходов банка.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2. Коэффициент эластичности роста доходов.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3. Уровень покрытия непроцентных расходов непроцентными доходами.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4. Коэффициенты структуры прибыли.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5. Чистую процентную маржу.</w:t>
      </w:r>
    </w:p>
    <w:p w:rsidR="00BA727A" w:rsidRPr="00552E5C" w:rsidRDefault="00BA727A" w:rsidP="00C16A91">
      <w:pPr>
        <w:pStyle w:val="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Fonts w:ascii="Times New Roman" w:hAnsi="Times New Roman" w:cs="Times New Roman"/>
          <w:b w:val="0"/>
          <w:bCs w:val="0"/>
          <w:spacing w:val="2"/>
        </w:rPr>
        <w:t>6. Операционную маржу.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7. 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 xml:space="preserve">Прибыльность прочих операций. </w:t>
      </w:r>
      <w:r w:rsidRPr="00552E5C">
        <w:rPr>
          <w:rFonts w:ascii="Times New Roman" w:hAnsi="Times New Roman" w:cs="Times New Roman"/>
          <w:b/>
          <w:bCs/>
          <w:spacing w:val="2"/>
        </w:rPr>
        <w:t xml:space="preserve"> </w:t>
      </w:r>
    </w:p>
    <w:p w:rsidR="00BA727A" w:rsidRPr="00552E5C" w:rsidRDefault="00BA727A" w:rsidP="00C16A91">
      <w:pPr>
        <w:pStyle w:val="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Fonts w:ascii="Times New Roman" w:hAnsi="Times New Roman" w:cs="Times New Roman"/>
          <w:b w:val="0"/>
          <w:bCs w:val="0"/>
          <w:spacing w:val="2"/>
        </w:rPr>
        <w:t xml:space="preserve">8. Доходность комиссионных операций. </w:t>
      </w:r>
    </w:p>
    <w:p w:rsidR="00BA727A" w:rsidRPr="00552E5C" w:rsidRDefault="00BA727A" w:rsidP="00C16A91">
      <w:pPr>
        <w:pStyle w:val="4"/>
        <w:widowControl w:val="0"/>
        <w:spacing w:before="0" w:beforeAutospacing="0" w:after="0" w:afterAutospacing="0"/>
        <w:ind w:firstLine="360"/>
        <w:rPr>
          <w:rStyle w:val="a5"/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 w:val="0"/>
          <w:bCs w:val="0"/>
          <w:spacing w:val="2"/>
        </w:rPr>
        <w:t>9. С</w:t>
      </w:r>
      <w:r w:rsidRPr="00552E5C">
        <w:rPr>
          <w:rStyle w:val="a5"/>
          <w:rFonts w:ascii="Times New Roman" w:hAnsi="Times New Roman" w:cs="Times New Roman"/>
          <w:spacing w:val="2"/>
        </w:rPr>
        <w:t>прэд прибыль.</w:t>
      </w:r>
    </w:p>
    <w:p w:rsidR="00BA727A" w:rsidRPr="00552E5C" w:rsidRDefault="00BA727A" w:rsidP="00C16A91">
      <w:pPr>
        <w:pStyle w:val="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Style w:val="a5"/>
          <w:rFonts w:ascii="Times New Roman" w:hAnsi="Times New Roman" w:cs="Times New Roman"/>
          <w:spacing w:val="2"/>
        </w:rPr>
        <w:t xml:space="preserve">10.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Рентабельность банка.</w:t>
      </w:r>
    </w:p>
    <w:p w:rsidR="00BA727A" w:rsidRPr="00552E5C" w:rsidRDefault="00BA727A" w:rsidP="00C16A91">
      <w:pPr>
        <w:pStyle w:val="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Методические указания: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1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темпы роста доходов и расходов банка рассчитываются по формуле: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grandars.ru/images/1/review/id/2155/700073db26.jpg" style="position:absolute;left:0;text-align:left;margin-left:9pt;margin-top:1.2pt;width:66.75pt;height:1in;z-index:-2;visibility:visible" o:allowoverlap="f">
            <v:imagedata r:id="rId9" o:title=""/>
            <w10:wrap type="square"/>
          </v:shape>
        </w:pic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где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,  ТРД</w:t>
      </w:r>
      <w:r w:rsidRPr="00552E5C">
        <w:rPr>
          <w:rFonts w:ascii="Times New Roman" w:hAnsi="Times New Roman" w:cs="Times New Roman"/>
          <w:spacing w:val="2"/>
        </w:rPr>
        <w:t xml:space="preserve"> — темп роста доходов;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Д 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1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доходы банка в отчетном периоде;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Д 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0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доходы банка в прошлом периоде;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ТРР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темп роста расходов;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proofErr w:type="gram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1</w:t>
      </w:r>
      <w:proofErr w:type="gram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расходы банка в отчетном периоде;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proofErr w:type="gram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0</w:t>
      </w:r>
      <w:proofErr w:type="gram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расходы банка в прошлом периоде.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2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коэффициент эластичности роста доходов рассчитывается по формуле:   </w:t>
      </w:r>
      <w:r w:rsidR="00E903DB" w:rsidRPr="00552E5C">
        <w:rPr>
          <w:rFonts w:ascii="Times New Roman" w:hAnsi="Times New Roman" w:cs="Times New Roman"/>
          <w:b/>
          <w:bCs/>
          <w:i/>
          <w:iCs/>
          <w:spacing w:val="2"/>
          <w:position w:val="-24"/>
        </w:rPr>
        <w:object w:dxaOrig="560" w:dyaOrig="620">
          <v:shape id="_x0000_i1025" type="#_x0000_t75" style="width:36.75pt;height:36.75pt" o:ole="">
            <v:imagedata r:id="rId10" o:title=""/>
          </v:shape>
          <o:OLEObject Type="Embed" ProgID="Equation.3" ShapeID="_x0000_i1025" DrawAspect="Content" ObjectID="_1664737026" r:id="rId11"/>
        </w:objec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Если данный коэффициент больше единицы, то это свидетельствует об экономном расходовании средств, и, наоборот, если он меньше единицы, то это неэкономное использование средств.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3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уровень покрытия непроцентных расходов непроцентными доходами рассчитывается по формуле: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pict>
          <v:shape id="Рисунок 2" o:spid="_x0000_i1026" type="#_x0000_t75" alt="05f7c5d933" style="width:62.25pt;height:35.25pt;visibility:visible">
            <v:imagedata r:id="rId12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spacing w:val="2"/>
          <w:sz w:val="24"/>
          <w:szCs w:val="24"/>
        </w:rPr>
        <w:t xml:space="preserve">где, </w:t>
      </w: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н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непроцентные доходы;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н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непроцентные расходы.</w:t>
      </w:r>
    </w:p>
    <w:p w:rsidR="00BA727A" w:rsidRPr="00552E5C" w:rsidRDefault="00F54FF8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noProof/>
        </w:rPr>
        <w:lastRenderedPageBreak/>
        <w:pict>
          <v:shape id="Рисунок 3" o:spid="_x0000_s1027" type="#_x0000_t75" alt="http://www.grandars.ru/images/1/review/id/2155/190adca79a.jpg" style="position:absolute;left:0;text-align:left;margin-left:9pt;margin-top:64.15pt;width:69.75pt;height:99pt;z-index:-1;visibility:visible">
            <v:imagedata r:id="rId13" o:title=""/>
            <w10:wrap type="topAndBottom"/>
          </v:shape>
        </w:pict>
      </w:r>
      <w:r w:rsidR="00BA727A"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По пункту 4</w:t>
      </w:r>
      <w:r w:rsidR="00BA727A"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следует помнить, что для выявления степени воздействия различных активных операций банка на формирование его прибыли используются коэффициенты структуры прибыли: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Где, 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К</w:t>
      </w:r>
      <w:proofErr w:type="gram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1</w:t>
      </w:r>
      <w:proofErr w:type="gramEnd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, К2, К3</w:t>
      </w:r>
      <w:r w:rsidRPr="00552E5C">
        <w:rPr>
          <w:rFonts w:ascii="Times New Roman" w:hAnsi="Times New Roman" w:cs="Times New Roman"/>
          <w:spacing w:val="2"/>
        </w:rPr>
        <w:t xml:space="preserve"> — коэффициенты структуры прибыли;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чко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чистый доход по кредитным операциям;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чцб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чистый доход от операций с ценными бумагами;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чпо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чистый доход от прочих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прибыль.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Путем расчета данных коэффициентов выявляются те операции коммерческого банка, которые приносят ему наибольшую долю прибыли.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5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ч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истая процентная маржа</w:t>
      </w:r>
      <w:r w:rsidRPr="00552E5C">
        <w:rPr>
          <w:rFonts w:ascii="Times New Roman" w:hAnsi="Times New Roman" w:cs="Times New Roman"/>
          <w:spacing w:val="2"/>
        </w:rPr>
        <w:t xml:space="preserve"> рассчитывается по формуле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pict>
          <v:shape id="Рисунок 3" o:spid="_x0000_i1027" type="#_x0000_t75" alt="15e178aa6d" style="width:96pt;height:33.75pt;visibility:visible">
            <v:imagedata r:id="rId14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ЧПМ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чистая процентная маржа;</w: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доходы за период;</w: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расходы за период;</w: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доход.</w:t>
      </w:r>
    </w:p>
    <w:p w:rsidR="00BA727A" w:rsidRPr="00552E5C" w:rsidRDefault="00BA727A" w:rsidP="00C16A91">
      <w:pPr>
        <w:pStyle w:val="HTML"/>
        <w:widowControl w:val="0"/>
        <w:ind w:firstLine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52E5C">
        <w:rPr>
          <w:rFonts w:ascii="Times New Roman" w:hAnsi="Times New Roman" w:cs="Times New Roman"/>
          <w:spacing w:val="2"/>
          <w:sz w:val="24"/>
          <w:szCs w:val="24"/>
        </w:rPr>
        <w:t>Активами, приносящими банку доход, являются: краткосрочные (за исключением бесплатных кредитов) и долгосрочные ссуды; кредиты другим банкам; ценные бумаги, паи, акции; задолженность по факторингу; средства, перечисленные предприятиями для участия в их хозяйственной деятельности.</w:t>
      </w:r>
      <w:proofErr w:type="gramEnd"/>
    </w:p>
    <w:p w:rsidR="00BA727A" w:rsidRPr="00552E5C" w:rsidRDefault="00BA727A" w:rsidP="00C16A91">
      <w:pPr>
        <w:pStyle w:val="HTML"/>
        <w:widowControl w:val="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Активы, не приносящие банку доход, - касса, корреспондентский счет, резервный счет, объем основных средств, сумма иммобилизованных собственных средств.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6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о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перационная маржа</w:t>
      </w:r>
      <w:r w:rsidRPr="00552E5C">
        <w:rPr>
          <w:rFonts w:ascii="Times New Roman" w:hAnsi="Times New Roman" w:cs="Times New Roman"/>
          <w:spacing w:val="2"/>
        </w:rPr>
        <w:t xml:space="preserve"> — это прибыльность основных операций банка. Она рассчитывается по формуле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pict>
          <v:shape id="Рисунок 4" o:spid="_x0000_i1028" type="#_x0000_t75" alt="0fef7d4334" style="width:70.5pt;height:33pt;visibility:visible">
            <v:imagedata r:id="rId15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где, </w:t>
      </w: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чосн</w:t>
      </w:r>
      <w:proofErr w:type="spellEnd"/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—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чистые доходы от основных банковских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Чистые доходы от основных банковских операций рассчитываются путем суммирования: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процентных доходов;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валютных операций;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операций с ценными бумагами;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проведения лизинговых операций;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операций с драгоценными металлами.</w:t>
      </w:r>
    </w:p>
    <w:p w:rsidR="00BA727A" w:rsidRPr="00552E5C" w:rsidRDefault="00BA727A" w:rsidP="00C16A91">
      <w:pPr>
        <w:pStyle w:val="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По пункту 7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следует помнить, что</w:t>
      </w:r>
      <w:r w:rsidRPr="00552E5C">
        <w:rPr>
          <w:rFonts w:ascii="Times New Roman" w:hAnsi="Times New Roman" w:cs="Times New Roman"/>
          <w:spacing w:val="2"/>
        </w:rPr>
        <w:t xml:space="preserve">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п</w:t>
      </w:r>
      <w:r w:rsidRPr="00552E5C">
        <w:rPr>
          <w:rStyle w:val="a5"/>
          <w:rFonts w:ascii="Times New Roman" w:hAnsi="Times New Roman" w:cs="Times New Roman"/>
          <w:spacing w:val="2"/>
        </w:rPr>
        <w:t>рибыльность прочих операций</w:t>
      </w:r>
      <w:r w:rsidRPr="00552E5C">
        <w:rPr>
          <w:rFonts w:ascii="Times New Roman" w:hAnsi="Times New Roman" w:cs="Times New Roman"/>
          <w:spacing w:val="2"/>
        </w:rPr>
        <w:t xml:space="preserve">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рассчитывается по формуле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pict>
          <v:shape id="Рисунок 5" o:spid="_x0000_i1029" type="#_x0000_t75" alt="a6c983affc" style="width:73.5pt;height:33.75pt;visibility:visible">
            <v:imagedata r:id="rId16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где, </w:t>
      </w: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чп</w:t>
      </w:r>
      <w:proofErr w:type="gram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о</w:t>
      </w:r>
      <w:proofErr w:type="spellEnd"/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proofErr w:type="gramEnd"/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чистые доходы от прочих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Чистые доходы от прочих операций — это реализация (выбытие) имущества, списание дебиторской, кредиторской задолженности, сдача имущества в аренду, другие операции.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7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доходность комиссионных операций </w:t>
      </w:r>
      <w:proofErr w:type="gramStart"/>
      <w:r w:rsidRPr="00552E5C">
        <w:rPr>
          <w:rFonts w:ascii="Times New Roman" w:hAnsi="Times New Roman" w:cs="Times New Roman"/>
          <w:spacing w:val="2"/>
        </w:rPr>
        <w:t>рассчитывается</w:t>
      </w:r>
      <w:proofErr w:type="gramEnd"/>
      <w:r w:rsidRPr="00552E5C">
        <w:rPr>
          <w:rFonts w:ascii="Times New Roman" w:hAnsi="Times New Roman" w:cs="Times New Roman"/>
          <w:spacing w:val="2"/>
        </w:rPr>
        <w:t xml:space="preserve"> но формуле: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lastRenderedPageBreak/>
        <w:pict>
          <v:shape id="Рисунок 6" o:spid="_x0000_i1030" type="#_x0000_t75" alt="729458acab" style="width:57.75pt;height:33pt;visibility:visible">
            <v:imagedata r:id="rId17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где, </w:t>
      </w: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к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доходность комиссионных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чк</w:t>
      </w:r>
      <w:proofErr w:type="spellEnd"/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— чистый комиссионный доход;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Низкое значение данного показателя свидетельствует о недостаточном внимании банка к развитию новых банковских услуг, что является одним из резервов повышения прибыльности работы банка.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8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</w:rPr>
        <w:t>спрэд прибыль рассчитывается по формуле</w:t>
      </w:r>
      <w:r w:rsidRPr="00552E5C">
        <w:rPr>
          <w:rFonts w:ascii="Times New Roman" w:hAnsi="Times New Roman" w:cs="Times New Roman"/>
          <w:b/>
          <w:bCs/>
          <w:spacing w:val="2"/>
        </w:rPr>
        <w:t>: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pict>
          <v:shape id="Рисунок 7" o:spid="_x0000_i1031" type="#_x0000_t75" alt="cb4aab69af" style="width:87.75pt;height:33pt;visibility:visible">
            <v:imagedata r:id="rId18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где, </w:t>
      </w: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доходы;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расходы;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доходные активы;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в</w:t>
      </w:r>
      <w:proofErr w:type="spell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пассивы банка, по которым выплачиваются проценты.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С помощью спрэда оценивается, насколько успешно банк выполняет функцию посредника между вкладчиками и заемщиками и насколько остра конкуренция на банковском рынке. 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8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рентабельность (доходность) коммерческого банка определяют по формуле:</w:t>
      </w:r>
    </w:p>
    <w:p w:rsidR="00BA727A" w:rsidRPr="00552E5C" w:rsidRDefault="00F54FF8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pict>
          <v:shape id="Рисунок 8" o:spid="_x0000_i1032" type="#_x0000_t75" alt="8c715d85ee" style="width:88.5pt;height:39pt;visibility:visible">
            <v:imagedata r:id="rId19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57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где, </w:t>
      </w:r>
      <w:proofErr w:type="spell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общ</w:t>
      </w:r>
      <w:proofErr w:type="spellEnd"/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— рентабельность банка;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прибыль;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a5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a5"/>
          <w:rFonts w:ascii="Times New Roman" w:hAnsi="Times New Roman" w:cs="Times New Roman"/>
          <w:spacing w:val="2"/>
          <w:sz w:val="24"/>
          <w:szCs w:val="24"/>
        </w:rPr>
        <w:t xml:space="preserve"> -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доходы банка.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Общий уровень рентабельности позволяет оценить общую прибыльность банка, а также прибыль, приходящуюся на 1 руб. дохода (доля прибыли в доходах). Это основной показатель, определяющий эффективность банковской деятельности.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1. Что понимается под пассивными операциями банков?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2. Дайте определение активных операций банков.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3. Назовите источники банковской прибыли.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4. Дайте понятие ликвидности банков.</w:t>
      </w:r>
    </w:p>
    <w:p w:rsidR="00BA727A" w:rsidRDefault="00BA727A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ED4F64" w:rsidRPr="00552E5C" w:rsidRDefault="00ED4F64" w:rsidP="00C16A91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BA727A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Банковская система</w:t>
      </w:r>
    </w:p>
    <w:p w:rsidR="00ED4F64" w:rsidRP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Наименование работы: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Доходность банковских вкладов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ED4F6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52E5C">
        <w:rPr>
          <w:rFonts w:ascii="Times New Roman" w:hAnsi="Times New Roman" w:cs="Times New Roman"/>
          <w:sz w:val="24"/>
          <w:szCs w:val="24"/>
        </w:rPr>
        <w:t>: Осознать взаимоотношения предприятий с банковской системой через систему расчетов по банковским вкладам.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суммы процентов по банковским вкладам.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Задание.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 сумму процентов (дохода) от вложения средств на банковский депозитный счет и выбрать наиболее выгодный вариант вложения средств.</w:t>
      </w:r>
    </w:p>
    <w:p w:rsidR="00BA727A" w:rsidRPr="00552E5C" w:rsidRDefault="00BA727A" w:rsidP="00C16A91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BA727A" w:rsidRPr="00552E5C" w:rsidRDefault="00BA727A" w:rsidP="00C16A91">
      <w:pPr>
        <w:pStyle w:val="ab"/>
        <w:widowControl w:val="0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» располагает свободными денежными средствами и желает положить эту сумму на депозит на 2 года. </w:t>
      </w:r>
    </w:p>
    <w:p w:rsidR="00BA727A" w:rsidRPr="00552E5C" w:rsidRDefault="00BA727A" w:rsidP="00C16A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Коммерческий банк «Сатурн» предлагает такой вариант: доход - 35% годовых, доход начисляется ежегодно.</w:t>
      </w:r>
    </w:p>
    <w:p w:rsidR="00BA727A" w:rsidRPr="00552E5C" w:rsidRDefault="00BA727A" w:rsidP="00C16A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Коммерческий банк «Сириус» предлагает другой вариант: доход начисляется ежеквартально из расчета 28% годовых.</w:t>
      </w:r>
    </w:p>
    <w:p w:rsidR="00BA727A" w:rsidRPr="00552E5C" w:rsidRDefault="00BA727A" w:rsidP="00C16A91">
      <w:pPr>
        <w:pStyle w:val="ab"/>
        <w:widowControl w:val="0"/>
        <w:numPr>
          <w:ilvl w:val="0"/>
          <w:numId w:val="32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Предприятие желает положить 100тыс. руб. на депозит на 1 год.</w:t>
      </w:r>
    </w:p>
    <w:p w:rsidR="00BA727A" w:rsidRPr="00552E5C" w:rsidRDefault="00BA727A" w:rsidP="00C16A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Коммерческий банк «Атлант» предлагает следующие условия: доход 40% годовых, доход начисляется ежемесячно.</w:t>
      </w:r>
    </w:p>
    <w:p w:rsidR="00BA727A" w:rsidRPr="00552E5C" w:rsidRDefault="00BA727A" w:rsidP="00C16A91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Коммерческий банк «Венера» предлагает другие условия: доход 50% годовых, доход начисляется ежеквартально.</w:t>
      </w:r>
    </w:p>
    <w:p w:rsidR="00BA727A" w:rsidRPr="00552E5C" w:rsidRDefault="00BA727A" w:rsidP="00C16A91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Сумма дополнительного дохода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от вложения средств на банковские вклады определяется по формуле: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Д = К (1 + ----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К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100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где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дополнительный доход от вложения средств, руб.;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вложенных средств, руб.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% ставка в расчетном периоде;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лет или количество раз начисления %.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Если дана годовая % ставка, а доход начисляется ежеквартально, то необходимо рассчитать квартальную % ставку                              годовая % ставка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= -----------------------)     и т.д.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 квартала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Назовите виды банковских вкладов?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определение доходности банковских вкладов.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64">
        <w:rPr>
          <w:rFonts w:ascii="Times New Roman" w:hAnsi="Times New Roman" w:cs="Times New Roman"/>
          <w:b/>
          <w:bCs/>
          <w:sz w:val="28"/>
          <w:szCs w:val="28"/>
        </w:rPr>
        <w:t>Кредитная система</w:t>
      </w:r>
    </w:p>
    <w:p w:rsidR="00ED4F64" w:rsidRP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 Оценка кредитоспособности заемщика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показатели оценки кредитоспособности заемщика и  проводить их анализ.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Бухгалтерский баланс, пояснения к бухгалтерскому балансу, счетная техника.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C16A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показателей оценки кредитоспособности заемщика.</w:t>
      </w:r>
    </w:p>
    <w:p w:rsidR="00BA727A" w:rsidRPr="00552E5C" w:rsidRDefault="00BA727A" w:rsidP="00C16A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Анализа  показателей кредитоспособности заемщика.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 xml:space="preserve">Задание № 1. </w:t>
      </w:r>
      <w:r w:rsidRPr="00552E5C">
        <w:rPr>
          <w:rFonts w:ascii="Times New Roman" w:hAnsi="Times New Roman" w:cs="Times New Roman"/>
        </w:rPr>
        <w:t>По данным бухгалтерского баланса и пояснений к бухгалтерскому балансу составить агрегированный (укрупненный) баланс О</w:t>
      </w:r>
      <w:r w:rsidR="00CD039A">
        <w:rPr>
          <w:rFonts w:ascii="Times New Roman" w:hAnsi="Times New Roman" w:cs="Times New Roman"/>
        </w:rPr>
        <w:t>О</w:t>
      </w:r>
      <w:r w:rsidRPr="00552E5C">
        <w:rPr>
          <w:rFonts w:ascii="Times New Roman" w:hAnsi="Times New Roman" w:cs="Times New Roman"/>
        </w:rPr>
        <w:t>О «</w:t>
      </w:r>
      <w:proofErr w:type="spellStart"/>
      <w:r w:rsidRPr="00552E5C">
        <w:rPr>
          <w:rFonts w:ascii="Times New Roman" w:hAnsi="Times New Roman" w:cs="Times New Roman"/>
        </w:rPr>
        <w:t>Заборское</w:t>
      </w:r>
      <w:proofErr w:type="spellEnd"/>
      <w:r w:rsidRPr="00552E5C">
        <w:rPr>
          <w:rFonts w:ascii="Times New Roman" w:hAnsi="Times New Roman" w:cs="Times New Roman"/>
        </w:rPr>
        <w:t>» для расчета системы финансовых коэффициентов.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Расчеты выполнить в таблице 1.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1.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Агрегированный баланс О</w:t>
      </w:r>
      <w:r w:rsidR="00CD039A">
        <w:rPr>
          <w:rFonts w:ascii="Times New Roman" w:hAnsi="Times New Roman" w:cs="Times New Roman"/>
        </w:rPr>
        <w:t>О</w:t>
      </w:r>
      <w:r w:rsidRPr="00552E5C">
        <w:rPr>
          <w:rFonts w:ascii="Times New Roman" w:hAnsi="Times New Roman" w:cs="Times New Roman"/>
        </w:rPr>
        <w:t>О «</w:t>
      </w:r>
      <w:proofErr w:type="spellStart"/>
      <w:r w:rsidRPr="00552E5C">
        <w:rPr>
          <w:rFonts w:ascii="Times New Roman" w:hAnsi="Times New Roman" w:cs="Times New Roman"/>
        </w:rPr>
        <w:t>Заборское</w:t>
      </w:r>
      <w:proofErr w:type="spellEnd"/>
      <w:r w:rsidRPr="00552E5C">
        <w:rPr>
          <w:rFonts w:ascii="Times New Roman" w:hAnsi="Times New Roman" w:cs="Times New Roman"/>
        </w:rPr>
        <w:t>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5729"/>
        <w:gridCol w:w="2516"/>
        <w:gridCol w:w="1028"/>
      </w:tblGrid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Статьи баланса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Номер строк баланса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727A" w:rsidRPr="00552E5C">
        <w:tc>
          <w:tcPr>
            <w:tcW w:w="5000" w:type="pct"/>
            <w:gridSpan w:val="4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Наиболее ликвидные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240+250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Быстрореализуемы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510 ф.2 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Медленно реализуемые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210+220+260+501ф.5 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Труднореализуемые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Баланс (А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+А2+А3+А4)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000" w:type="pct"/>
            <w:gridSpan w:val="4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Наиболее срочные обязательства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510+550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trHeight w:val="550"/>
        </w:trPr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Долгосрочные пассивы, в т.ч. фонды потребления и</w:t>
            </w:r>
          </w:p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400+530+550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Постоянные пассивы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Баланс (П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+П2+П3+П4+П5)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Баланс считается </w:t>
      </w:r>
      <w:proofErr w:type="gramStart"/>
      <w:r w:rsidRPr="00552E5C">
        <w:rPr>
          <w:rFonts w:ascii="Times New Roman" w:hAnsi="Times New Roman" w:cs="Times New Roman"/>
        </w:rPr>
        <w:t>абсолютно ликвидным</w:t>
      </w:r>
      <w:proofErr w:type="gramEnd"/>
      <w:r w:rsidRPr="00552E5C">
        <w:rPr>
          <w:rFonts w:ascii="Times New Roman" w:hAnsi="Times New Roman" w:cs="Times New Roman"/>
        </w:rPr>
        <w:t>, если: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</w:t>
      </w:r>
      <w:proofErr w:type="gramStart"/>
      <w:r w:rsidRPr="00552E5C">
        <w:rPr>
          <w:rFonts w:ascii="Times New Roman" w:hAnsi="Times New Roman" w:cs="Times New Roman"/>
        </w:rPr>
        <w:t>1</w:t>
      </w:r>
      <w:proofErr w:type="gramEnd"/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3" type="#_x0000_t75" style="width:9.75pt;height:12pt" o:ole="">
            <v:imagedata r:id="rId20" o:title=""/>
          </v:shape>
          <o:OLEObject Type="Embed" ProgID="Equation.3" ShapeID="_x0000_i1033" DrawAspect="Content" ObjectID="_1664737027" r:id="rId21"/>
        </w:object>
      </w:r>
      <w:r w:rsidRPr="00552E5C">
        <w:rPr>
          <w:rFonts w:ascii="Times New Roman" w:hAnsi="Times New Roman" w:cs="Times New Roman"/>
        </w:rPr>
        <w:t>П1;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</w:t>
      </w:r>
      <w:proofErr w:type="gramStart"/>
      <w:r w:rsidRPr="00552E5C">
        <w:rPr>
          <w:rFonts w:ascii="Times New Roman" w:hAnsi="Times New Roman" w:cs="Times New Roman"/>
        </w:rPr>
        <w:t>2</w:t>
      </w:r>
      <w:proofErr w:type="gramEnd"/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4" type="#_x0000_t75" style="width:9.75pt;height:12pt" o:ole="">
            <v:imagedata r:id="rId20" o:title=""/>
          </v:shape>
          <o:OLEObject Type="Embed" ProgID="Equation.3" ShapeID="_x0000_i1034" DrawAspect="Content" ObjectID="_1664737028" r:id="rId22"/>
        </w:object>
      </w:r>
      <w:r w:rsidRPr="00552E5C">
        <w:rPr>
          <w:rFonts w:ascii="Times New Roman" w:hAnsi="Times New Roman" w:cs="Times New Roman"/>
        </w:rPr>
        <w:t>П2;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А3</w:t>
      </w:r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5" type="#_x0000_t75" style="width:9.75pt;height:12pt" o:ole="">
            <v:imagedata r:id="rId20" o:title=""/>
          </v:shape>
          <o:OLEObject Type="Embed" ProgID="Equation.3" ShapeID="_x0000_i1035" DrawAspect="Content" ObjectID="_1664737029" r:id="rId23"/>
        </w:object>
      </w:r>
      <w:r w:rsidRPr="00552E5C">
        <w:rPr>
          <w:rFonts w:ascii="Times New Roman" w:hAnsi="Times New Roman" w:cs="Times New Roman"/>
        </w:rPr>
        <w:t>П3;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</w:t>
      </w:r>
      <w:proofErr w:type="gramStart"/>
      <w:r w:rsidRPr="00552E5C">
        <w:rPr>
          <w:rFonts w:ascii="Times New Roman" w:hAnsi="Times New Roman" w:cs="Times New Roman"/>
        </w:rPr>
        <w:t>4</w:t>
      </w:r>
      <w:proofErr w:type="gramEnd"/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6" type="#_x0000_t75" style="width:9.75pt;height:12pt" o:ole="">
            <v:imagedata r:id="rId24" o:title=""/>
          </v:shape>
          <o:OLEObject Type="Embed" ProgID="Equation.3" ShapeID="_x0000_i1036" DrawAspect="Content" ObjectID="_1664737030" r:id="rId25"/>
        </w:object>
      </w:r>
      <w:r w:rsidRPr="00552E5C">
        <w:rPr>
          <w:rFonts w:ascii="Times New Roman" w:hAnsi="Times New Roman" w:cs="Times New Roman"/>
        </w:rPr>
        <w:t>П4.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br/>
      </w:r>
      <w:r w:rsidRPr="00552E5C">
        <w:rPr>
          <w:rFonts w:ascii="Times New Roman" w:hAnsi="Times New Roman" w:cs="Times New Roman"/>
          <w:b/>
          <w:bCs/>
        </w:rPr>
        <w:t xml:space="preserve">Задание № 2. </w:t>
      </w:r>
      <w:r w:rsidRPr="00552E5C">
        <w:rPr>
          <w:rFonts w:ascii="Times New Roman" w:hAnsi="Times New Roman" w:cs="Times New Roman"/>
        </w:rPr>
        <w:t>По данным бухгалтерского баланса и пояснений к бухгалтерскому балансу рассчитать показатели ликвидности и платежеспособности для рейтинговой оценки кредитоспособности ОАО «И-</w:t>
      </w:r>
      <w:proofErr w:type="spellStart"/>
      <w:r w:rsidRPr="00552E5C">
        <w:rPr>
          <w:rFonts w:ascii="Times New Roman" w:hAnsi="Times New Roman" w:cs="Times New Roman"/>
        </w:rPr>
        <w:t>Заборское</w:t>
      </w:r>
      <w:proofErr w:type="spellEnd"/>
      <w:r w:rsidRPr="00552E5C">
        <w:rPr>
          <w:rFonts w:ascii="Times New Roman" w:hAnsi="Times New Roman" w:cs="Times New Roman"/>
        </w:rPr>
        <w:t>».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Расчеты выполнить в таблице 2.</w:t>
      </w:r>
    </w:p>
    <w:p w:rsidR="00ED4F64" w:rsidRDefault="00ED4F64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64" w:rsidRDefault="00ED4F64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64" w:rsidRPr="00552E5C" w:rsidRDefault="00ED4F64" w:rsidP="00ED4F6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:rsidR="00ED4F64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Показатели ликвидности и платежеспособности для рейтинговой оценки кредитоспособности 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ОАО «</w:t>
      </w:r>
      <w:proofErr w:type="spellStart"/>
      <w:r w:rsidRPr="00552E5C">
        <w:rPr>
          <w:rFonts w:ascii="Times New Roman" w:hAnsi="Times New Roman" w:cs="Times New Roman"/>
        </w:rPr>
        <w:t>Заборское</w:t>
      </w:r>
      <w:proofErr w:type="spellEnd"/>
      <w:r w:rsidRPr="00552E5C">
        <w:rPr>
          <w:rFonts w:ascii="Times New Roman" w:hAnsi="Times New Roman" w:cs="Times New Roman"/>
        </w:rPr>
        <w:t>»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907"/>
        <w:gridCol w:w="1518"/>
        <w:gridCol w:w="2855"/>
        <w:gridCol w:w="2115"/>
        <w:gridCol w:w="1493"/>
      </w:tblGrid>
      <w:tr w:rsidR="00BA727A" w:rsidRPr="004B0E02"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0E02">
              <w:rPr>
                <w:rFonts w:ascii="Times New Roman" w:hAnsi="Times New Roman" w:cs="Times New Roman"/>
              </w:rPr>
              <w:t>п</w:t>
            </w:r>
            <w:proofErr w:type="gramEnd"/>
            <w:r w:rsidRPr="004B0E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Обозначение показателя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Экономический смысл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BA727A" w:rsidRPr="004B0E02"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(Денежные средства (стр.250) + Краткосрочные финансовые вложения (стр240)) / Краткосрочные обязательства (стр510+стр520)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Способность рассчитаться с задолженностью в кратчайшие сроки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7A" w:rsidRPr="004B0E02"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Коэффициент быстрой ликвидности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0E02">
              <w:rPr>
                <w:rFonts w:ascii="Times New Roman" w:hAnsi="Times New Roman" w:cs="Times New Roman"/>
              </w:rPr>
              <w:t>Кбл</w:t>
            </w:r>
            <w:proofErr w:type="spellEnd"/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(Денежные средства (стр.250) + Краткосрочные финансовые вложения (стр240) + Краткосрочная дебиторская задолженность (230)) / Краткосрочные обязательства (стр510+стр520)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Способность рассчитаться с задолженностью в ближайшее время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7A" w:rsidRPr="004B0E02"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Коэффициент общей ликвидности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Оборотные активы (стр.200) / Текущие обязательства (стр. 500)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Способность рассчитаться с задолженностью в перспективе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7A" w:rsidRPr="004B0E02"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Коэффициент автономии (собственности)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Собственный капитал (стр300) / валюта баланса (стр600)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E02">
              <w:rPr>
                <w:rFonts w:ascii="Times New Roman" w:hAnsi="Times New Roman" w:cs="Times New Roman"/>
              </w:rPr>
              <w:t>Независимость от внешних источников финансирования</w:t>
            </w:r>
          </w:p>
        </w:tc>
        <w:tc>
          <w:tcPr>
            <w:tcW w:w="0" w:type="auto"/>
          </w:tcPr>
          <w:p w:rsidR="00BA727A" w:rsidRPr="004B0E02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727A" w:rsidRPr="00552E5C" w:rsidRDefault="00E903DB" w:rsidP="00C16A91">
      <w:pPr>
        <w:pStyle w:val="a4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4B0E02">
        <w:rPr>
          <w:rFonts w:ascii="Times New Roman" w:hAnsi="Times New Roman" w:cs="Times New Roman"/>
        </w:rPr>
        <w:t>Коэффициент абсолютной ликвидности</w:t>
      </w:r>
      <w:r w:rsidRPr="0055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A727A" w:rsidRPr="00552E5C">
        <w:rPr>
          <w:rFonts w:ascii="Times New Roman" w:hAnsi="Times New Roman" w:cs="Times New Roman"/>
        </w:rPr>
        <w:t>Кал</w:t>
      </w:r>
      <w:r>
        <w:rPr>
          <w:rFonts w:ascii="Times New Roman" w:hAnsi="Times New Roman" w:cs="Times New Roman"/>
        </w:rPr>
        <w:t>)</w:t>
      </w:r>
      <w:r w:rsidR="00BA727A" w:rsidRPr="00552E5C">
        <w:rPr>
          <w:rFonts w:ascii="Times New Roman" w:hAnsi="Times New Roman" w:cs="Times New Roman"/>
        </w:rPr>
        <w:t xml:space="preserve"> должен иметь оптимальное значение 0,2 - 0,5 показывает, какая часть обязательств может быть погашена без дополнительной мобилизации средств.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Оптимальное значение </w:t>
      </w:r>
      <w:r w:rsidR="00E903DB" w:rsidRPr="004B0E02">
        <w:rPr>
          <w:rFonts w:ascii="Times New Roman" w:hAnsi="Times New Roman" w:cs="Times New Roman"/>
        </w:rPr>
        <w:t>Коэффициент</w:t>
      </w:r>
      <w:r w:rsidR="00E903DB">
        <w:rPr>
          <w:rFonts w:ascii="Times New Roman" w:hAnsi="Times New Roman" w:cs="Times New Roman"/>
        </w:rPr>
        <w:t>а</w:t>
      </w:r>
      <w:r w:rsidR="00E903DB" w:rsidRPr="004B0E02">
        <w:rPr>
          <w:rFonts w:ascii="Times New Roman" w:hAnsi="Times New Roman" w:cs="Times New Roman"/>
        </w:rPr>
        <w:t xml:space="preserve"> быстрой ликвидности</w:t>
      </w:r>
      <w:r w:rsidR="00E903DB" w:rsidRPr="00552E5C">
        <w:rPr>
          <w:rFonts w:ascii="Times New Roman" w:hAnsi="Times New Roman" w:cs="Times New Roman"/>
        </w:rPr>
        <w:t xml:space="preserve"> </w:t>
      </w:r>
      <w:r w:rsidR="00E903DB">
        <w:rPr>
          <w:rFonts w:ascii="Times New Roman" w:hAnsi="Times New Roman" w:cs="Times New Roman"/>
        </w:rPr>
        <w:t>(</w:t>
      </w:r>
      <w:proofErr w:type="spellStart"/>
      <w:r w:rsidRPr="00552E5C">
        <w:rPr>
          <w:rFonts w:ascii="Times New Roman" w:hAnsi="Times New Roman" w:cs="Times New Roman"/>
        </w:rPr>
        <w:t>Кбл</w:t>
      </w:r>
      <w:proofErr w:type="spellEnd"/>
      <w:r w:rsidR="00E903DB">
        <w:rPr>
          <w:rFonts w:ascii="Times New Roman" w:hAnsi="Times New Roman" w:cs="Times New Roman"/>
        </w:rPr>
        <w:t>)</w:t>
      </w:r>
      <w:r w:rsidRPr="00552E5C">
        <w:rPr>
          <w:rFonts w:ascii="Times New Roman" w:hAnsi="Times New Roman" w:cs="Times New Roman"/>
        </w:rPr>
        <w:t xml:space="preserve"> считается равным 1, однако, он может быть и ниже, но не должен опускаться ниже 0,5.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Если значение </w:t>
      </w:r>
      <w:r w:rsidR="00E903DB" w:rsidRPr="004B0E02">
        <w:rPr>
          <w:rFonts w:ascii="Times New Roman" w:hAnsi="Times New Roman" w:cs="Times New Roman"/>
        </w:rPr>
        <w:t>Коэффициент</w:t>
      </w:r>
      <w:r w:rsidR="00E903DB">
        <w:rPr>
          <w:rFonts w:ascii="Times New Roman" w:hAnsi="Times New Roman" w:cs="Times New Roman"/>
        </w:rPr>
        <w:t>а</w:t>
      </w:r>
      <w:r w:rsidR="00E903DB" w:rsidRPr="004B0E02">
        <w:rPr>
          <w:rFonts w:ascii="Times New Roman" w:hAnsi="Times New Roman" w:cs="Times New Roman"/>
        </w:rPr>
        <w:t xml:space="preserve"> быстрой ликвидности</w:t>
      </w:r>
      <w:r w:rsidR="00E903DB" w:rsidRPr="00552E5C">
        <w:rPr>
          <w:rFonts w:ascii="Times New Roman" w:hAnsi="Times New Roman" w:cs="Times New Roman"/>
        </w:rPr>
        <w:t xml:space="preserve"> </w:t>
      </w:r>
      <w:r w:rsidR="00E903DB">
        <w:rPr>
          <w:rFonts w:ascii="Times New Roman" w:hAnsi="Times New Roman" w:cs="Times New Roman"/>
        </w:rPr>
        <w:t>(</w:t>
      </w:r>
      <w:r w:rsidRPr="00552E5C">
        <w:rPr>
          <w:rFonts w:ascii="Times New Roman" w:hAnsi="Times New Roman" w:cs="Times New Roman"/>
        </w:rPr>
        <w:t>Кол</w:t>
      </w:r>
      <w:r w:rsidR="00E903DB">
        <w:rPr>
          <w:rFonts w:ascii="Times New Roman" w:hAnsi="Times New Roman" w:cs="Times New Roman"/>
        </w:rPr>
        <w:t>)</w:t>
      </w:r>
      <w:r w:rsidRPr="00552E5C">
        <w:rPr>
          <w:rFonts w:ascii="Times New Roman" w:hAnsi="Times New Roman" w:cs="Times New Roman"/>
        </w:rPr>
        <w:t xml:space="preserve"> ниже 1, то это означает отсутствие способности к выполнению краткосрочных обязательств из текущих активов. Слишком высокое значение </w:t>
      </w:r>
      <w:r w:rsidR="00E903DB" w:rsidRPr="004B0E02">
        <w:rPr>
          <w:rFonts w:ascii="Times New Roman" w:hAnsi="Times New Roman" w:cs="Times New Roman"/>
        </w:rPr>
        <w:t>Коэффициент</w:t>
      </w:r>
      <w:r w:rsidR="00E903DB">
        <w:rPr>
          <w:rFonts w:ascii="Times New Roman" w:hAnsi="Times New Roman" w:cs="Times New Roman"/>
        </w:rPr>
        <w:t>а</w:t>
      </w:r>
      <w:r w:rsidR="00E903DB" w:rsidRPr="004B0E02">
        <w:rPr>
          <w:rFonts w:ascii="Times New Roman" w:hAnsi="Times New Roman" w:cs="Times New Roman"/>
        </w:rPr>
        <w:t xml:space="preserve"> общей ликвидности</w:t>
      </w:r>
      <w:r w:rsidR="00E903DB" w:rsidRPr="00552E5C">
        <w:rPr>
          <w:rFonts w:ascii="Times New Roman" w:hAnsi="Times New Roman" w:cs="Times New Roman"/>
        </w:rPr>
        <w:t xml:space="preserve"> </w:t>
      </w:r>
      <w:r w:rsidRPr="00552E5C">
        <w:rPr>
          <w:rFonts w:ascii="Times New Roman" w:hAnsi="Times New Roman" w:cs="Times New Roman"/>
        </w:rPr>
        <w:t>также нежелательно т.к. это свидетельствует о неэффективном использовании ресурсов, выражающемся в зависимости оборачиваемости средств, вложенных в производственные запасы и оборотные средства.</w:t>
      </w:r>
    </w:p>
    <w:p w:rsidR="00BA727A" w:rsidRDefault="00BA727A" w:rsidP="00C16A91">
      <w:pPr>
        <w:pStyle w:val="a4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Нормальное минимальное значение </w:t>
      </w:r>
      <w:r w:rsidR="00E903DB" w:rsidRPr="004B0E02">
        <w:rPr>
          <w:rFonts w:ascii="Times New Roman" w:hAnsi="Times New Roman" w:cs="Times New Roman"/>
        </w:rPr>
        <w:t xml:space="preserve">Коэффициент автономии </w:t>
      </w:r>
      <w:r w:rsidR="00E903DB">
        <w:rPr>
          <w:rFonts w:ascii="Times New Roman" w:hAnsi="Times New Roman" w:cs="Times New Roman"/>
        </w:rPr>
        <w:t>(</w:t>
      </w:r>
      <w:r w:rsidRPr="00552E5C">
        <w:rPr>
          <w:rFonts w:ascii="Times New Roman" w:hAnsi="Times New Roman" w:cs="Times New Roman"/>
        </w:rPr>
        <w:t>Ка</w:t>
      </w:r>
      <w:r w:rsidR="00E903DB">
        <w:rPr>
          <w:rFonts w:ascii="Times New Roman" w:hAnsi="Times New Roman" w:cs="Times New Roman"/>
        </w:rPr>
        <w:t>)</w:t>
      </w:r>
      <w:r w:rsidRPr="00552E5C">
        <w:rPr>
          <w:rFonts w:ascii="Times New Roman" w:hAnsi="Times New Roman" w:cs="Times New Roman"/>
        </w:rPr>
        <w:t xml:space="preserve"> оценивается на уровне 0,5. Это означает, что сумма обязатель</w:t>
      </w:r>
      <w:proofErr w:type="gramStart"/>
      <w:r w:rsidRPr="00552E5C">
        <w:rPr>
          <w:rFonts w:ascii="Times New Roman" w:hAnsi="Times New Roman" w:cs="Times New Roman"/>
        </w:rPr>
        <w:t>ств пр</w:t>
      </w:r>
      <w:proofErr w:type="gramEnd"/>
      <w:r w:rsidRPr="00552E5C">
        <w:rPr>
          <w:rFonts w:ascii="Times New Roman" w:hAnsi="Times New Roman" w:cs="Times New Roman"/>
        </w:rPr>
        <w:t>едприятия равна сумме собственных средств. Рост коэффициента свидетельствует об увеличении финансовой независимости, снижение риска финансовых затруднений в будущих периодах. Такая тенденция повышает гарантированность предприятием своих обязательств.</w:t>
      </w:r>
    </w:p>
    <w:p w:rsidR="00E903DB" w:rsidRPr="00552E5C" w:rsidRDefault="00E903DB" w:rsidP="00C16A91">
      <w:pPr>
        <w:pStyle w:val="a4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3.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сумму баллов для классификации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по уровню кредитоспособности.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3.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Сумма баллов  и классификации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по уровню кредитоспособности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2073"/>
        <w:gridCol w:w="2368"/>
        <w:gridCol w:w="1845"/>
        <w:gridCol w:w="1729"/>
        <w:gridCol w:w="816"/>
      </w:tblGrid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Классность коэффициента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Доля показателя, %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суммы баллов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Ка.л</w:t>
            </w:r>
            <w:proofErr w:type="spell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Итого в 20__</w:t>
            </w:r>
            <w:r w:rsidR="004B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выполнения задания 3 воспользуйтесь данными таблицы 4.</w:t>
      </w:r>
    </w:p>
    <w:p w:rsidR="00E903DB" w:rsidRDefault="00E903DB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903DB" w:rsidRDefault="00E903DB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903DB" w:rsidRDefault="00E903DB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A727A" w:rsidRPr="00552E5C" w:rsidRDefault="00E903DB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4 - </w:t>
      </w:r>
      <w:r w:rsidR="00BA727A" w:rsidRPr="00552E5C">
        <w:rPr>
          <w:rFonts w:ascii="Times New Roman" w:hAnsi="Times New Roman" w:cs="Times New Roman"/>
        </w:rPr>
        <w:t>Классификация заемщиков по уровню кредитоспособности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2349"/>
        <w:gridCol w:w="2280"/>
        <w:gridCol w:w="2253"/>
        <w:gridCol w:w="1528"/>
      </w:tblGrid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01" w:type="pct"/>
            <w:gridSpan w:val="3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Второй класс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Ка.л</w:t>
            </w:r>
            <w:proofErr w:type="spell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0,2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0,15 - 0,2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0,5 - 1,0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2,0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0,7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0,5 - 0,7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Также необходимо помнить, что Рейтинг заемщика определяется в баллах. Сумма баллов рассчитывается путем умножения классности каждого коэффициента (</w:t>
      </w:r>
      <w:proofErr w:type="spellStart"/>
      <w:r w:rsidRPr="00552E5C">
        <w:rPr>
          <w:rFonts w:ascii="Times New Roman" w:hAnsi="Times New Roman" w:cs="Times New Roman"/>
        </w:rPr>
        <w:t>Ка</w:t>
      </w:r>
      <w:proofErr w:type="gramStart"/>
      <w:r w:rsidRPr="00552E5C">
        <w:rPr>
          <w:rFonts w:ascii="Times New Roman" w:hAnsi="Times New Roman" w:cs="Times New Roman"/>
        </w:rPr>
        <w:t>.л</w:t>
      </w:r>
      <w:proofErr w:type="spellEnd"/>
      <w:proofErr w:type="gramEnd"/>
      <w:r w:rsidRPr="00552E5C">
        <w:rPr>
          <w:rFonts w:ascii="Times New Roman" w:hAnsi="Times New Roman" w:cs="Times New Roman"/>
        </w:rPr>
        <w:t xml:space="preserve"> , </w:t>
      </w:r>
      <w:proofErr w:type="spellStart"/>
      <w:r w:rsidRPr="00552E5C">
        <w:rPr>
          <w:rFonts w:ascii="Times New Roman" w:hAnsi="Times New Roman" w:cs="Times New Roman"/>
        </w:rPr>
        <w:t>Кс.л</w:t>
      </w:r>
      <w:proofErr w:type="spellEnd"/>
      <w:r w:rsidRPr="00552E5C">
        <w:rPr>
          <w:rFonts w:ascii="Times New Roman" w:hAnsi="Times New Roman" w:cs="Times New Roman"/>
        </w:rPr>
        <w:t xml:space="preserve"> , </w:t>
      </w:r>
      <w:proofErr w:type="spellStart"/>
      <w:r w:rsidRPr="00552E5C">
        <w:rPr>
          <w:rFonts w:ascii="Times New Roman" w:hAnsi="Times New Roman" w:cs="Times New Roman"/>
        </w:rPr>
        <w:t>Кт.л</w:t>
      </w:r>
      <w:proofErr w:type="spellEnd"/>
      <w:r w:rsidRPr="00552E5C">
        <w:rPr>
          <w:rFonts w:ascii="Times New Roman" w:hAnsi="Times New Roman" w:cs="Times New Roman"/>
        </w:rPr>
        <w:t xml:space="preserve"> , Ка ) на его долю (соответственно 30,20,30 и 20%) в совокупности (100%).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Класс заемщика определяется по набранным баллам: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• Первый класс - от 100 до 150 баллов,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• Второй класс - от 151 до 250 баллов,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• Третий класс - от 251 до 300 баллов.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Первоклассным по кредитоспособности заемщикам коммерческие банки могут открывать кредитную линию, выдавать в разовом порядке ссуды (без обеспечения) с установлением более низкой процентной ставки, чем для остальных заемщиков.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Кредитование второклассных </w:t>
      </w:r>
      <w:proofErr w:type="spellStart"/>
      <w:r w:rsidRPr="00552E5C">
        <w:rPr>
          <w:rFonts w:ascii="Times New Roman" w:hAnsi="Times New Roman" w:cs="Times New Roman"/>
        </w:rPr>
        <w:t>ссудозаемщиков</w:t>
      </w:r>
      <w:proofErr w:type="spellEnd"/>
      <w:r w:rsidRPr="00552E5C">
        <w:rPr>
          <w:rFonts w:ascii="Times New Roman" w:hAnsi="Times New Roman" w:cs="Times New Roman"/>
        </w:rPr>
        <w:t xml:space="preserve"> осуществляется банками в обычном порядке, т.е. при наличии соответствующих обязательств (гарантий, залога, и т.д.). Процентная ставка зависит от вида обеспечения.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Предоставление кредитов клиентам третьего класса связано для банка с серьезным риском. Таким клиентам в большинстве случаев кредитов не выдают, а если и выдают, то размер предоставляемой ссуды не должен превышать размера уставного фонда. Процентная ставка за кредит устанавливается на высоком уровне.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4. </w:t>
      </w:r>
      <w:r w:rsidRPr="00552E5C">
        <w:rPr>
          <w:rFonts w:ascii="Times New Roman" w:hAnsi="Times New Roman" w:cs="Times New Roman"/>
          <w:sz w:val="24"/>
          <w:szCs w:val="24"/>
        </w:rPr>
        <w:t>Дать прогноз возможного банкротства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- Z"-анализ Альтмана.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Уравнение "Z"-оценки представляется следующим образом: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Z = 1,2*К</w:t>
      </w:r>
      <w:proofErr w:type="gramStart"/>
      <w:r w:rsidRPr="00552E5C">
        <w:rPr>
          <w:rFonts w:ascii="Times New Roman" w:hAnsi="Times New Roman" w:cs="Times New Roman"/>
        </w:rPr>
        <w:t>1</w:t>
      </w:r>
      <w:proofErr w:type="gramEnd"/>
      <w:r w:rsidRPr="00552E5C">
        <w:rPr>
          <w:rFonts w:ascii="Times New Roman" w:hAnsi="Times New Roman" w:cs="Times New Roman"/>
        </w:rPr>
        <w:t xml:space="preserve"> + 1,4*К2 + 3,3*К3 + 0,6*К4 + 1,0*К5,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Где,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</w:t>
      </w:r>
      <w:proofErr w:type="gramStart"/>
      <w:r w:rsidRPr="00552E5C">
        <w:rPr>
          <w:rFonts w:ascii="Times New Roman" w:hAnsi="Times New Roman" w:cs="Times New Roman"/>
        </w:rPr>
        <w:t>1</w:t>
      </w:r>
      <w:proofErr w:type="gramEnd"/>
      <w:r w:rsidRPr="00552E5C">
        <w:rPr>
          <w:rFonts w:ascii="Times New Roman" w:hAnsi="Times New Roman" w:cs="Times New Roman"/>
        </w:rPr>
        <w:t xml:space="preserve"> = Балансовая прибыль / Валюта баланса = стр.300 ф.2 / стр.600 ф.1;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</w:t>
      </w:r>
      <w:proofErr w:type="gramStart"/>
      <w:r w:rsidRPr="00552E5C">
        <w:rPr>
          <w:rFonts w:ascii="Times New Roman" w:hAnsi="Times New Roman" w:cs="Times New Roman"/>
        </w:rPr>
        <w:t>2</w:t>
      </w:r>
      <w:proofErr w:type="gramEnd"/>
      <w:r w:rsidRPr="00552E5C">
        <w:rPr>
          <w:rFonts w:ascii="Times New Roman" w:hAnsi="Times New Roman" w:cs="Times New Roman"/>
        </w:rPr>
        <w:t xml:space="preserve"> = Выручка / Валюта баланса = стр.110 ф.2 / стр.600 ф.1;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К3 = Капиталы и </w:t>
      </w:r>
      <w:proofErr w:type="gramStart"/>
      <w:r w:rsidRPr="00552E5C">
        <w:rPr>
          <w:rFonts w:ascii="Times New Roman" w:hAnsi="Times New Roman" w:cs="Times New Roman"/>
        </w:rPr>
        <w:t>резервы</w:t>
      </w:r>
      <w:proofErr w:type="gramEnd"/>
      <w:r w:rsidRPr="00552E5C">
        <w:rPr>
          <w:rFonts w:ascii="Times New Roman" w:hAnsi="Times New Roman" w:cs="Times New Roman"/>
        </w:rPr>
        <w:t xml:space="preserve"> / Долгосрочные обязательства + Краткосрочные обязательства = стр.300 ф.1/ стр.400 ф.1+стр.500 ф.1;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</w:t>
      </w:r>
      <w:proofErr w:type="gramStart"/>
      <w:r w:rsidRPr="00552E5C">
        <w:rPr>
          <w:rFonts w:ascii="Times New Roman" w:hAnsi="Times New Roman" w:cs="Times New Roman"/>
        </w:rPr>
        <w:t>4</w:t>
      </w:r>
      <w:proofErr w:type="gramEnd"/>
      <w:r w:rsidRPr="00552E5C">
        <w:rPr>
          <w:rFonts w:ascii="Times New Roman" w:hAnsi="Times New Roman" w:cs="Times New Roman"/>
        </w:rPr>
        <w:t>=нераспределенная прибыль отчетного года / Валюта баланса = стр.370 ф.1 / стр.600 ф.1;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К5 = оборотные активы / Валюта баланса = стр.200 ф.1 / стр.600 ф.1.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5.</w:t>
      </w:r>
    </w:p>
    <w:p w:rsidR="00BA727A" w:rsidRPr="00552E5C" w:rsidRDefault="00BA727A" w:rsidP="00C16A91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Значение уравнения "Z"-оценки Альтмана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2284"/>
        <w:gridCol w:w="2060"/>
        <w:gridCol w:w="1854"/>
        <w:gridCol w:w="3061"/>
      </w:tblGrid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9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Z &lt; 1,8</w:t>
            </w:r>
          </w:p>
        </w:tc>
        <w:tc>
          <w:tcPr>
            <w:tcW w:w="99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1,8 &lt; Z &lt; 2,7</w:t>
            </w:r>
          </w:p>
        </w:tc>
        <w:tc>
          <w:tcPr>
            <w:tcW w:w="89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2,8 &lt; Z &lt; 2,9</w:t>
            </w:r>
          </w:p>
        </w:tc>
        <w:tc>
          <w:tcPr>
            <w:tcW w:w="147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Z &gt; 3</w:t>
            </w: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Предприятие относится к группе банкротства</w:t>
            </w:r>
          </w:p>
        </w:tc>
        <w:tc>
          <w:tcPr>
            <w:tcW w:w="99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Вероятность банкротства очень высока</w:t>
            </w:r>
          </w:p>
        </w:tc>
        <w:tc>
          <w:tcPr>
            <w:tcW w:w="89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Допустимый диапазон значений</w:t>
            </w:r>
          </w:p>
        </w:tc>
        <w:tc>
          <w:tcPr>
            <w:tcW w:w="147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относится к группе успешно </w:t>
            </w:r>
            <w:proofErr w:type="gramStart"/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Охарактеризуйте ликвидность предприятия.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>2. Какие финансовые коэффициенты используются для оценки кредитоспособности предприятия?</w:t>
      </w:r>
    </w:p>
    <w:p w:rsidR="00CD039A" w:rsidRDefault="00CD039A" w:rsidP="00E903D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9A" w:rsidRDefault="00CD039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Кредитная система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Организация и порядок кредитования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составлять документы по получению банковского кредита предприятием.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Кредитный договор, договор залога, перечень закладываемого имущества.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C16A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Составления кредитного договора.</w:t>
      </w:r>
    </w:p>
    <w:p w:rsidR="00BA727A" w:rsidRPr="00552E5C" w:rsidRDefault="00BA727A" w:rsidP="00C16A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Составления договора залога.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552E5C">
        <w:rPr>
          <w:rFonts w:ascii="Times New Roman" w:hAnsi="Times New Roman" w:cs="Times New Roman"/>
          <w:sz w:val="24"/>
          <w:szCs w:val="24"/>
        </w:rPr>
        <w:t>Изучите содержание и оформите кредитный  договор.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Исходные данные: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Кредитный договор № 113915/0001 от 13.01. текущего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Банк: ОАО «Российский Сельскохозяйственный банк», находящийся по адресу 119034 г. Москва, Гагаринский пер., д.3.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Дополнительный офис Нижегородского регионального филиала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» в г. Семенов №3349/39/15, находящийся по адресу 606650, Нижегородская область, г. Семенов, ул. Гагарина, д. 1/2.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Управляющий дополнительным офисом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Садакова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Елена Викторовна, действующая на основании Устава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», положения о  Нижегородском региональном филиале и доверенности № 441 от 25.01.2010г.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Реквизиты: ИНН - 7725114488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БИК - 042202846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ОГРН - 1027700342890 96120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Корреспондентский счет 30101810000000000846 в ГРКЦ ГУ ЦБ РФ по Нижегородской области.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Заемщик: ОАО «И-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», находящийся по адресу 606618, Нижегородская область, Городской округ Семеновский, с. И-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, ул. Медведева, д. 8.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Генеральный директор Степанов Алексей Владимирович, действующий на основании Устава.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Реквизиты: ИНН – 5228008430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ОГРН - 1025201077824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Расчетный счет – 40702810007500000332 в Нижегородском РФ 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г. Н.Новгород.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Организация берет кредит на приобретение сельскохозяйственной техники в сумме 15 300 000руб. 13.01. текущего года на срок 3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Срок погашения кредита (основного долга) и процентов по нему ежемесячно равными долями. Проценты начисляются по формуле простых процентов.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Комиссия за выдачу кредита взимается в размере 0,8% от суммы кредита. Комиссия </w:t>
      </w:r>
      <w:r w:rsidRPr="00552E5C">
        <w:rPr>
          <w:rFonts w:ascii="Times New Roman" w:hAnsi="Times New Roman" w:cs="Times New Roman"/>
          <w:color w:val="000000"/>
          <w:sz w:val="24"/>
          <w:szCs w:val="24"/>
        </w:rPr>
        <w:t>уплачивается Заемщиком в течение 5 календарных дней после даты досрочного возврата Кредита. Комиссия за обслуживание кредита - в размере 0,5%.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Плата за пользование Кредитом составляет 13% </w:t>
      </w:r>
      <w:proofErr w:type="gramStart"/>
      <w:r w:rsidRPr="00552E5C">
        <w:rPr>
          <w:rFonts w:ascii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552E5C">
        <w:rPr>
          <w:rFonts w:ascii="Times New Roman" w:hAnsi="Times New Roman" w:cs="Times New Roman"/>
          <w:color w:val="000000"/>
          <w:sz w:val="24"/>
          <w:szCs w:val="24"/>
        </w:rPr>
        <w:t>. Изменение % ставки может быть произведено банком не более</w:t>
      </w:r>
      <w:proofErr w:type="gramStart"/>
      <w:r w:rsidRPr="00552E5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 чем на 2%.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Кредита Заемщику  – до 28 февраля текущего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Выдача Кредита производится путем зачисления денежных средств на расчетный счет заемщика.</w:t>
      </w:r>
    </w:p>
    <w:p w:rsidR="00BA727A" w:rsidRPr="00552E5C" w:rsidRDefault="00BA727A" w:rsidP="00C16A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Обеспечением исполнения обязательств по кредитному договору являются: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1. Залог земельного участка по Договору № 113915/0001-7 об ипотеке земельного участка.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2. Залог сельскохозяйственных животных по Договору №113915/0001-6 о залоге сельскохозяйственных животных.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3. Поручительство физического лица Степанова А.В. по Договору № 113915/0001-9/1.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4. Поручительство физического лица Клепиковой Н.А по Договору № 113915/0001-9/2.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Размер штрафных санкций: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1. Нецелевое использование кредита и др.- неустойка (штраф) в размере 10% от суммы Кредита (части Кредита), неиспользованног</w:t>
      </w:r>
      <w:proofErr w:type="gramStart"/>
      <w:r w:rsidRPr="00552E5C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552E5C">
        <w:rPr>
          <w:rFonts w:ascii="Times New Roman" w:hAnsi="Times New Roman" w:cs="Times New Roman"/>
          <w:color w:val="000000"/>
          <w:sz w:val="24"/>
          <w:szCs w:val="24"/>
        </w:rPr>
        <w:t>ой) на указанные в кредитном договоре цели.</w:t>
      </w:r>
    </w:p>
    <w:p w:rsidR="00BA727A" w:rsidRPr="00552E5C" w:rsidRDefault="00BA727A" w:rsidP="00C16A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За несвоевременное предоставление бухгалтерских документов и отчетности; за несвоевременном информирование о каком-либо событии, предусмотренном в кредитном договоре  - неустойка (штраф) в размере 10 МРОТ. </w:t>
      </w:r>
      <w:proofErr w:type="gramEnd"/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2. </w:t>
      </w:r>
      <w:r w:rsidRPr="00552E5C">
        <w:rPr>
          <w:rFonts w:ascii="Times New Roman" w:hAnsi="Times New Roman" w:cs="Times New Roman"/>
          <w:sz w:val="24"/>
          <w:szCs w:val="24"/>
        </w:rPr>
        <w:t>Изучите содержание и оформите договор залога.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Исходные данные: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Договор №113915/0001-6 о залоге сельскохозяйственных животных </w:t>
      </w:r>
      <w:r w:rsidRPr="00552E5C">
        <w:rPr>
          <w:rFonts w:ascii="Times New Roman" w:hAnsi="Times New Roman" w:cs="Times New Roman"/>
          <w:sz w:val="24"/>
          <w:szCs w:val="24"/>
        </w:rPr>
        <w:t>от 13.01. текущего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Предмет залога – поголовье сельскохозяйственных животных (телки старше 1 года). Средний вес 1 головы – 327 кг, количество голов – 181. Балансовая стоимость 1 головы – 21286 руб., залоговая стоимость 1 головы – 17939 руб.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Адрес местонахождения предмета залога: Нижегородская область, Городской округ Семеновский, с. И-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(здание коровника).</w:t>
      </w:r>
    </w:p>
    <w:p w:rsidR="00BA727A" w:rsidRPr="00552E5C" w:rsidRDefault="00BA727A" w:rsidP="00C16A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При невыполнении Залогодателем обязанностей и условий договора залога, банк вправе взыскать с Залогодателя за каждый факт неисполнения неустойку (штраф) в размере 10 МРОТ, установленных на дату подписания Договора.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Перечислите основные принципы кредита.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определения банковского и коммерческого кредитов.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3. В чем заключаются принципиальные отличия банковского кредита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коммерческого?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Что представляет собой потребительский кредит?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Default="00BA727A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64">
        <w:rPr>
          <w:rFonts w:ascii="Times New Roman" w:hAnsi="Times New Roman" w:cs="Times New Roman"/>
          <w:b/>
          <w:bCs/>
          <w:sz w:val="28"/>
          <w:szCs w:val="28"/>
        </w:rPr>
        <w:t>Кредитная система</w:t>
      </w:r>
    </w:p>
    <w:p w:rsidR="00ED4F64" w:rsidRPr="00ED4F64" w:rsidRDefault="00ED4F64" w:rsidP="00ED4F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Расчет процентов по полученному кредиту.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производить расчеты процентов по полученному кредиту и составлять график погашения кредита и процентов по нему. </w:t>
      </w:r>
    </w:p>
    <w:p w:rsidR="00BA727A" w:rsidRPr="00552E5C" w:rsidRDefault="00BA727A" w:rsidP="00C16A91">
      <w:pPr>
        <w:widowControl w:val="0"/>
        <w:spacing w:after="0" w:line="240" w:lineRule="auto"/>
        <w:ind w:left="1230" w:hanging="123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C16A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суммы процентов за пользование банковским кредитом.</w:t>
      </w:r>
    </w:p>
    <w:p w:rsidR="00BA727A" w:rsidRPr="00552E5C" w:rsidRDefault="00BA727A" w:rsidP="00C16A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Расчета графика погашения кредита и процентов по нему. </w:t>
      </w:r>
    </w:p>
    <w:p w:rsidR="00BA727A" w:rsidRPr="00552E5C" w:rsidRDefault="00BA727A" w:rsidP="00C16A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Выбора наиболее выгодного варианта погашения кредита и процентов по нему.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сумму процентов за пользование кредитом, выплачиваемую банку.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>Исходные данные:</w:t>
      </w:r>
    </w:p>
    <w:p w:rsidR="00BA727A" w:rsidRPr="00552E5C" w:rsidRDefault="00BA727A" w:rsidP="00C16A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получило долгосрочный кредит в размере 12млн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уб. на 5 лет по сложной годовой ставке - 19% годовых. Кредит должен будет погашаться ежеквартально равными </w:t>
      </w:r>
      <w:r w:rsidRPr="00552E5C">
        <w:rPr>
          <w:rFonts w:ascii="Times New Roman" w:hAnsi="Times New Roman" w:cs="Times New Roman"/>
          <w:sz w:val="24"/>
          <w:szCs w:val="24"/>
        </w:rPr>
        <w:lastRenderedPageBreak/>
        <w:t>долями.</w:t>
      </w:r>
    </w:p>
    <w:p w:rsidR="00BA727A" w:rsidRPr="00552E5C" w:rsidRDefault="00BA727A" w:rsidP="00C16A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ОАО «И-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» получило краткосрочный кредит в размере 100тыс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уб. на 3 квартала по простой процентной ставке. В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2E5C">
        <w:rPr>
          <w:rFonts w:ascii="Times New Roman" w:hAnsi="Times New Roman" w:cs="Times New Roman"/>
          <w:sz w:val="24"/>
          <w:szCs w:val="24"/>
        </w:rPr>
        <w:t xml:space="preserve"> квартале % ставка - 20%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, а в каждом последующем квартале увеличивается на 5%.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2.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ставку и размер платы за факторинг.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>Исходные данные: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Дебиторская задолженность Дзержинского мясокомбината ОАО «</w:t>
      </w:r>
      <w:bookmarkStart w:id="2" w:name="_GoBack"/>
      <w:bookmarkEnd w:id="2"/>
      <w:proofErr w:type="spellStart"/>
      <w:r w:rsidRPr="00552E5C">
        <w:rPr>
          <w:rFonts w:ascii="Times New Roman" w:hAnsi="Times New Roman" w:cs="Times New Roman"/>
          <w:sz w:val="24"/>
          <w:szCs w:val="24"/>
        </w:rPr>
        <w:t>Заборское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» составила 163тыс.руб. Средний срок оборачиваемости средств в расчетах - 21 день.  Ставка банковского процента за кредит - 18 %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3.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график погашения кредита двумя способами и выбрать наиболее выгодный.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               Исходные данные: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Величина краткосрочного банковского кредита - 12тыс. руб., % ставка - 12%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. Срок погашения - 6 месяцев. Кредит и % по нему будут погашаться: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1 вариант: </w:t>
      </w:r>
      <w:r w:rsidRPr="00552E5C">
        <w:rPr>
          <w:rFonts w:ascii="Times New Roman" w:hAnsi="Times New Roman" w:cs="Times New Roman"/>
          <w:sz w:val="24"/>
          <w:szCs w:val="24"/>
        </w:rPr>
        <w:t xml:space="preserve"> в конце срока кредитования (через 6 месяцев)  по простой % ставке;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2 вариант: </w:t>
      </w:r>
      <w:r w:rsidRPr="00552E5C">
        <w:rPr>
          <w:rFonts w:ascii="Times New Roman" w:hAnsi="Times New Roman" w:cs="Times New Roman"/>
          <w:sz w:val="24"/>
          <w:szCs w:val="24"/>
        </w:rPr>
        <w:t>ежемесячно равными долями.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График погашения кредита по 2 варианту оформить в таблице: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52"/>
        <w:gridCol w:w="1675"/>
        <w:gridCol w:w="2561"/>
        <w:gridCol w:w="2221"/>
      </w:tblGrid>
      <w:tr w:rsidR="00BA727A" w:rsidRPr="00552E5C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Размер кредита, руб.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 % за кредит, руб.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Выплата основного долга, руб.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Месячный взнос, руб.</w:t>
            </w: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top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bottom w:val="single" w:sz="6" w:space="0" w:color="auto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bottom w:val="single" w:sz="6" w:space="0" w:color="auto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1. Сумма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уплаченных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% за пользование кредитом по сложной % ставке определяется по формуле:                                                             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= Р ( 1 + </w:t>
      </w:r>
      <w:r w:rsidRPr="00552E5C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7" type="#_x0000_t75" style="width:21.75pt;height:30.75pt" o:ole="">
            <v:imagedata r:id="rId26" o:title=""/>
          </v:shape>
          <o:OLEObject Type="Embed" ProgID="Equation.3" ShapeID="_x0000_i1037" DrawAspect="Content" ObjectID="_1664737031" r:id="rId27"/>
        </w:object>
      </w:r>
      <w:r w:rsidRPr="00552E5C">
        <w:rPr>
          <w:rFonts w:ascii="Times New Roman" w:hAnsi="Times New Roman" w:cs="Times New Roman"/>
          <w:sz w:val="24"/>
          <w:szCs w:val="24"/>
        </w:rPr>
        <w:t>)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– Р              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Где,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сумма уплаченных % за пользование кредитом, руб.;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- сумма полученного кредита, руб.;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лет или количество раз начисления %;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% ставка в расчетном периоде.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Сумма уплаченных процентов за пользование кредитом по простой % ставке определяется по формуле: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= Р (1 + </w:t>
      </w:r>
      <w:r w:rsidRPr="00552E5C">
        <w:rPr>
          <w:rFonts w:ascii="Times New Roman" w:hAnsi="Times New Roman" w:cs="Times New Roman"/>
          <w:position w:val="-66"/>
          <w:sz w:val="24"/>
          <w:szCs w:val="24"/>
          <w:lang w:val="en-US"/>
        </w:rPr>
        <w:object w:dxaOrig="440" w:dyaOrig="1040">
          <v:shape id="_x0000_i1038" type="#_x0000_t75" style="width:21.75pt;height:51.75pt" o:ole="">
            <v:imagedata r:id="rId28" o:title=""/>
          </v:shape>
          <o:OLEObject Type="Embed" ProgID="Equation.3" ShapeID="_x0000_i1038" DrawAspect="Content" ObjectID="_1664737032" r:id="rId29"/>
        </w:object>
      </w:r>
      <w:r w:rsidRPr="00552E5C">
        <w:rPr>
          <w:rFonts w:ascii="Times New Roman" w:hAnsi="Times New Roman" w:cs="Times New Roman"/>
          <w:sz w:val="24"/>
          <w:szCs w:val="24"/>
        </w:rPr>
        <w:t>) – Р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А если % ставка в течение срока кредита будет изменяться, то расчет производится по формуле: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= Р (1 +  </w:t>
      </w:r>
      <w:r w:rsidRPr="00552E5C">
        <w:rPr>
          <w:rFonts w:ascii="Times New Roman" w:hAnsi="Times New Roman" w:cs="Times New Roman"/>
          <w:position w:val="-24"/>
          <w:sz w:val="24"/>
          <w:szCs w:val="24"/>
        </w:rPr>
        <w:object w:dxaOrig="520" w:dyaOrig="680">
          <v:shape id="_x0000_i1039" type="#_x0000_t75" style="width:26.25pt;height:33.75pt" o:ole="">
            <v:imagedata r:id="rId30" o:title=""/>
          </v:shape>
          <o:OLEObject Type="Embed" ProgID="Equation.3" ShapeID="_x0000_i1039" DrawAspect="Content" ObjectID="_1664737033" r:id="rId31"/>
        </w:object>
      </w:r>
      <w:r w:rsidRPr="00552E5C">
        <w:rPr>
          <w:rFonts w:ascii="Times New Roman" w:hAnsi="Times New Roman" w:cs="Times New Roman"/>
          <w:sz w:val="24"/>
          <w:szCs w:val="24"/>
        </w:rPr>
        <w:t xml:space="preserve">) – Р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3. Ставка платы за факторинг определяется по формуле: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lastRenderedPageBreak/>
        <w:t xml:space="preserve">Н = </w:t>
      </w:r>
      <w:r w:rsidRPr="00552E5C">
        <w:rPr>
          <w:rFonts w:ascii="Times New Roman" w:hAnsi="Times New Roman" w:cs="Times New Roman"/>
          <w:position w:val="-66"/>
          <w:sz w:val="24"/>
          <w:szCs w:val="24"/>
        </w:rPr>
        <w:object w:dxaOrig="460" w:dyaOrig="1040">
          <v:shape id="_x0000_i1040" type="#_x0000_t75" style="width:23.25pt;height:51.75pt" o:ole="">
            <v:imagedata r:id="rId32" o:title=""/>
          </v:shape>
          <o:OLEObject Type="Embed" ProgID="Equation.3" ShapeID="_x0000_i1040" DrawAspect="Content" ObjectID="_1664737034" r:id="rId33"/>
        </w:object>
      </w: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где Н - ставка платы за факторинг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банковского % за кредит;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оборачиваемости средств в расчетах, дней.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Охарактеризуйте основные операции банков, связанные с предоставлением кредитов клиентам.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определение доходности по кредитным операциям.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27A" w:rsidRPr="00552E5C" w:rsidRDefault="00BA727A" w:rsidP="00C16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A727A" w:rsidRPr="00552E5C" w:rsidSect="00806373">
          <w:footerReference w:type="default" r:id="rId34"/>
          <w:pgSz w:w="11906" w:h="16838"/>
          <w:pgMar w:top="567" w:right="567" w:bottom="731" w:left="1134" w:header="709" w:footer="709" w:gutter="0"/>
          <w:cols w:space="708"/>
          <w:titlePg/>
          <w:docGrid w:linePitch="360"/>
        </w:sectPr>
      </w:pPr>
    </w:p>
    <w:p w:rsidR="00BA727A" w:rsidRPr="00552E5C" w:rsidRDefault="00BA727A" w:rsidP="00C16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BA727A" w:rsidRPr="00552E5C" w:rsidRDefault="00BA727A" w:rsidP="00B943D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 Климович В.В. Финансы, денежное обращение и кредит - М.: Форум, 2010.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Ковалева Г.М. Финансы и креди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, 2008.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Коробова Г.Г. Основы банковского дела - М.: Магистр, 2008.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4. Ковалева Т.М. Финансы и кредит. Электронный учебник, М.: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, 2011.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Деева А.И. Финансы и креди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 М.: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, 2009.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6. Ивасенко А.Г. Финансы организаций - М.: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, 2010.</w:t>
      </w:r>
    </w:p>
    <w:p w:rsidR="00BA727A" w:rsidRPr="00552E5C" w:rsidRDefault="00BA727A" w:rsidP="00B943D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B943D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BA727A" w:rsidRPr="00552E5C" w:rsidRDefault="00BA727A" w:rsidP="00B94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Налоговые реформы. Теория и практика. Монография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И.А.Майбурова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, Ю.Б. Иванова. - М.: Издательство ЮНИТИ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АНА, 2012 (www.knigafund.ru).</w:t>
      </w:r>
    </w:p>
    <w:p w:rsidR="00BA727A" w:rsidRPr="00552E5C" w:rsidRDefault="00BA727A" w:rsidP="00B94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Е.П. Проблемы повышения эффективности государственных расходов в России. Монография.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М.: Издательство ЮНИТИ - ДАНА, 2010 ((www.knigafund.ru).</w:t>
      </w:r>
      <w:proofErr w:type="gramEnd"/>
    </w:p>
    <w:p w:rsidR="00BA727A" w:rsidRPr="00552E5C" w:rsidRDefault="00BA727A" w:rsidP="00B94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3. Ржевская Т.Г. Финансовая система и пропорциональность российского бюджета. Теория и практика формирования бюджетных пропорций. Монография. - М.: Издательство ЮНИТИ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, 2008 (www.knigafund.ru)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1. Косов М.Е., Крамаренко Л.А. Экономическое равновесие налоговых систем. Монография. – М.: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ИздательствоЮНИТИ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- Дана, 2012 (www.knigafund.ru).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Мамедов А.А. Финансово - правовые проблемы страхования в России.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Моногорафия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>. – М.: Издательство Юриспруденция, 2010 (www.knigafund.ru).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3.«Пузыри» как предвестники крахов на финансовых рынках. Монография. - М.: Издательский дом «Экономическая газета», 2012. -146с.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Роль государства в развитии и модернизации банковского сектора в посткризисный период (российский и казахстанский опыт). Монография. - М.:  Издательский дом «Экономическая газета», 2012. -272с.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5.Сабанти Б.М.,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Т.Д. Денежное хозяйство России. Монография. - М.: Издательство ЮНИТИ - 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, 2008 (www.knigafund.ru).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6.Фетисова Т.В. Финансы физических лиц. Концептуальные основы. Монография. - М.: Изд-во ИНИТИ, 2012. - 231с.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Справочно - правовая система «Консультант-плюс» - Режим доступа http://</w:t>
      </w:r>
      <w:hyperlink r:id="rId35" w:history="1">
        <w:r w:rsidRPr="00552E5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www.consultant.ru</w:t>
        </w:r>
      </w:hyperlink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Официальный сайт Правительства РФ. - Режим доступа: http://www.government.ru.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Официальный сайт Министерства финансов РФ. - Режим доступа: http://www.minfin.ru.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Официальный сайт Федерального казначейства</w:t>
      </w:r>
      <w:proofErr w:type="gramStart"/>
      <w:r w:rsidRPr="00552E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2E5C">
        <w:rPr>
          <w:rFonts w:ascii="Times New Roman" w:hAnsi="Times New Roman" w:cs="Times New Roman"/>
          <w:sz w:val="24"/>
          <w:szCs w:val="24"/>
        </w:rPr>
        <w:t>Режим доступа http://www.roskazna.ru.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Официальный сайт Счетной палаты РФ. - Режим доступа: http://www.ach.gov.ru.</w:t>
      </w:r>
    </w:p>
    <w:p w:rsidR="00BA727A" w:rsidRPr="00552E5C" w:rsidRDefault="00BA727A" w:rsidP="004B17AA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552E5C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ресурсам"- Режим доступа: </w:t>
      </w:r>
      <w:hyperlink r:id="rId36" w:history="1">
        <w:r w:rsidRPr="00552E5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http://window.edu.ru/</w:t>
        </w:r>
      </w:hyperlink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B943D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27A" w:rsidRPr="00552E5C" w:rsidSect="0082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53" w:rsidRDefault="00AB1353" w:rsidP="00416464">
      <w:pPr>
        <w:spacing w:after="0" w:line="240" w:lineRule="auto"/>
      </w:pPr>
      <w:r>
        <w:separator/>
      </w:r>
    </w:p>
  </w:endnote>
  <w:endnote w:type="continuationSeparator" w:id="0">
    <w:p w:rsidR="00AB1353" w:rsidRDefault="00AB1353" w:rsidP="0041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F8" w:rsidRPr="001060B7" w:rsidRDefault="00F54FF8" w:rsidP="00DA584B">
    <w:pPr>
      <w:pStyle w:val="ad"/>
      <w:framePr w:wrap="auto" w:vAnchor="text" w:hAnchor="margin" w:xAlign="center" w:y="1"/>
      <w:rPr>
        <w:rStyle w:val="af"/>
        <w:sz w:val="24"/>
        <w:szCs w:val="24"/>
      </w:rPr>
    </w:pPr>
    <w:r w:rsidRPr="001060B7">
      <w:rPr>
        <w:rStyle w:val="af"/>
        <w:sz w:val="24"/>
        <w:szCs w:val="24"/>
      </w:rPr>
      <w:fldChar w:fldCharType="begin"/>
    </w:r>
    <w:r w:rsidRPr="001060B7">
      <w:rPr>
        <w:rStyle w:val="af"/>
        <w:sz w:val="24"/>
        <w:szCs w:val="24"/>
      </w:rPr>
      <w:instrText xml:space="preserve">PAGE  </w:instrText>
    </w:r>
    <w:r w:rsidRPr="001060B7">
      <w:rPr>
        <w:rStyle w:val="af"/>
        <w:sz w:val="24"/>
        <w:szCs w:val="24"/>
      </w:rPr>
      <w:fldChar w:fldCharType="separate"/>
    </w:r>
    <w:r w:rsidR="00ED4F64">
      <w:rPr>
        <w:rStyle w:val="af"/>
        <w:noProof/>
        <w:sz w:val="24"/>
        <w:szCs w:val="24"/>
      </w:rPr>
      <w:t>24</w:t>
    </w:r>
    <w:r w:rsidRPr="001060B7">
      <w:rPr>
        <w:rStyle w:val="af"/>
        <w:sz w:val="24"/>
        <w:szCs w:val="24"/>
      </w:rPr>
      <w:fldChar w:fldCharType="end"/>
    </w:r>
  </w:p>
  <w:p w:rsidR="00F54FF8" w:rsidRDefault="00F54F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53" w:rsidRDefault="00AB1353" w:rsidP="00416464">
      <w:pPr>
        <w:spacing w:after="0" w:line="240" w:lineRule="auto"/>
      </w:pPr>
      <w:r>
        <w:separator/>
      </w:r>
    </w:p>
  </w:footnote>
  <w:footnote w:type="continuationSeparator" w:id="0">
    <w:p w:rsidR="00AB1353" w:rsidRDefault="00AB1353" w:rsidP="0041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D4D"/>
    <w:multiLevelType w:val="singleLevel"/>
    <w:tmpl w:val="90D23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4CF6ACD"/>
    <w:multiLevelType w:val="singleLevel"/>
    <w:tmpl w:val="6388B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16597FEF"/>
    <w:multiLevelType w:val="singleLevel"/>
    <w:tmpl w:val="641E33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72B72F3"/>
    <w:multiLevelType w:val="singleLevel"/>
    <w:tmpl w:val="4784E07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18F069CC"/>
    <w:multiLevelType w:val="hybridMultilevel"/>
    <w:tmpl w:val="F01C22DE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A0A36"/>
    <w:multiLevelType w:val="singleLevel"/>
    <w:tmpl w:val="6CCC39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A5E2EEB"/>
    <w:multiLevelType w:val="multilevel"/>
    <w:tmpl w:val="F01C22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F2C9A"/>
    <w:multiLevelType w:val="hybridMultilevel"/>
    <w:tmpl w:val="FBD6F2F6"/>
    <w:lvl w:ilvl="0" w:tplc="89EEE4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34EBD"/>
    <w:multiLevelType w:val="hybridMultilevel"/>
    <w:tmpl w:val="696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C1045B"/>
    <w:multiLevelType w:val="multilevel"/>
    <w:tmpl w:val="6A8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715169"/>
    <w:multiLevelType w:val="singleLevel"/>
    <w:tmpl w:val="BA44781A"/>
    <w:lvl w:ilvl="0">
      <w:start w:val="2"/>
      <w:numFmt w:val="decimal"/>
      <w:lvlText w:val="%1. "/>
      <w:legacy w:legacy="1" w:legacySpace="0" w:legacyIndent="283"/>
      <w:lvlJc w:val="left"/>
      <w:pPr>
        <w:ind w:left="1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316121DF"/>
    <w:multiLevelType w:val="singleLevel"/>
    <w:tmpl w:val="FA54FF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35BB1552"/>
    <w:multiLevelType w:val="hybridMultilevel"/>
    <w:tmpl w:val="4D8A0B54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C3B9A"/>
    <w:multiLevelType w:val="singleLevel"/>
    <w:tmpl w:val="080E7A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C7E6BCF"/>
    <w:multiLevelType w:val="singleLevel"/>
    <w:tmpl w:val="88B070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>
    <w:nsid w:val="3C9614D7"/>
    <w:multiLevelType w:val="singleLevel"/>
    <w:tmpl w:val="960EFD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3F6E2133"/>
    <w:multiLevelType w:val="hybridMultilevel"/>
    <w:tmpl w:val="014C31A2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C595C"/>
    <w:multiLevelType w:val="singleLevel"/>
    <w:tmpl w:val="A914F0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8">
    <w:nsid w:val="44BE0148"/>
    <w:multiLevelType w:val="singleLevel"/>
    <w:tmpl w:val="6FEE74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>
    <w:nsid w:val="453F425A"/>
    <w:multiLevelType w:val="hybridMultilevel"/>
    <w:tmpl w:val="66820DBE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8274B"/>
    <w:multiLevelType w:val="hybridMultilevel"/>
    <w:tmpl w:val="B5E20D1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5538C6"/>
    <w:multiLevelType w:val="hybridMultilevel"/>
    <w:tmpl w:val="20629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95A81"/>
    <w:multiLevelType w:val="singleLevel"/>
    <w:tmpl w:val="D5B4E8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4D3835C4"/>
    <w:multiLevelType w:val="singleLevel"/>
    <w:tmpl w:val="7A3E15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DD9460B"/>
    <w:multiLevelType w:val="singleLevel"/>
    <w:tmpl w:val="A40AA8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51712767"/>
    <w:multiLevelType w:val="singleLevel"/>
    <w:tmpl w:val="68AC1CC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7464FE5"/>
    <w:multiLevelType w:val="hybridMultilevel"/>
    <w:tmpl w:val="A5E84354"/>
    <w:lvl w:ilvl="0" w:tplc="D924EB2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3005A"/>
    <w:multiLevelType w:val="singleLevel"/>
    <w:tmpl w:val="55564B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8">
    <w:nsid w:val="618C7C59"/>
    <w:multiLevelType w:val="singleLevel"/>
    <w:tmpl w:val="7FD819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61CB70C0"/>
    <w:multiLevelType w:val="singleLevel"/>
    <w:tmpl w:val="BA44781A"/>
    <w:lvl w:ilvl="0">
      <w:start w:val="2"/>
      <w:numFmt w:val="decimal"/>
      <w:lvlText w:val="%1. "/>
      <w:legacy w:legacy="1" w:legacySpace="0" w:legacyIndent="283"/>
      <w:lvlJc w:val="left"/>
      <w:pPr>
        <w:ind w:left="1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0">
    <w:nsid w:val="65FC32DF"/>
    <w:multiLevelType w:val="singleLevel"/>
    <w:tmpl w:val="6FEE74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1">
    <w:nsid w:val="665E6BD3"/>
    <w:multiLevelType w:val="singleLevel"/>
    <w:tmpl w:val="AC90B7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66725F6A"/>
    <w:multiLevelType w:val="singleLevel"/>
    <w:tmpl w:val="E1028AC6"/>
    <w:lvl w:ilvl="0">
      <w:start w:val="2"/>
      <w:numFmt w:val="decimal"/>
      <w:lvlText w:val="%1. "/>
      <w:legacy w:legacy="1" w:legacySpace="0" w:legacyIndent="283"/>
      <w:lvlJc w:val="left"/>
      <w:pPr>
        <w:ind w:left="1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>
    <w:nsid w:val="6C845FC0"/>
    <w:multiLevelType w:val="hybridMultilevel"/>
    <w:tmpl w:val="716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D9B1F0B"/>
    <w:multiLevelType w:val="singleLevel"/>
    <w:tmpl w:val="6FEE74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5">
    <w:nsid w:val="72921856"/>
    <w:multiLevelType w:val="singleLevel"/>
    <w:tmpl w:val="D924EB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7EA72A4D"/>
    <w:multiLevelType w:val="hybridMultilevel"/>
    <w:tmpl w:val="EBD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FA2224"/>
    <w:multiLevelType w:val="singleLevel"/>
    <w:tmpl w:val="DA14E0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5"/>
  </w:num>
  <w:num w:numId="2">
    <w:abstractNumId w:val="9"/>
  </w:num>
  <w:num w:numId="3">
    <w:abstractNumId w:val="28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1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9">
    <w:abstractNumId w:val="22"/>
  </w:num>
  <w:num w:numId="10">
    <w:abstractNumId w:val="37"/>
  </w:num>
  <w:num w:numId="11">
    <w:abstractNumId w:val="13"/>
  </w:num>
  <w:num w:numId="12">
    <w:abstractNumId w:val="2"/>
  </w:num>
  <w:num w:numId="13">
    <w:abstractNumId w:val="17"/>
  </w:num>
  <w:num w:numId="14">
    <w:abstractNumId w:val="14"/>
  </w:num>
  <w:num w:numId="15">
    <w:abstractNumId w:val="29"/>
  </w:num>
  <w:num w:numId="16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1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23"/>
  </w:num>
  <w:num w:numId="21">
    <w:abstractNumId w:val="31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4">
    <w:abstractNumId w:val="32"/>
  </w:num>
  <w:num w:numId="2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1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6">
    <w:abstractNumId w:val="0"/>
  </w:num>
  <w:num w:numId="27">
    <w:abstractNumId w:val="34"/>
  </w:num>
  <w:num w:numId="28">
    <w:abstractNumId w:val="18"/>
  </w:num>
  <w:num w:numId="29">
    <w:abstractNumId w:val="30"/>
  </w:num>
  <w:num w:numId="30">
    <w:abstractNumId w:val="27"/>
  </w:num>
  <w:num w:numId="31">
    <w:abstractNumId w:val="3"/>
  </w:num>
  <w:num w:numId="32">
    <w:abstractNumId w:val="21"/>
  </w:num>
  <w:num w:numId="33">
    <w:abstractNumId w:val="16"/>
  </w:num>
  <w:num w:numId="34">
    <w:abstractNumId w:val="4"/>
  </w:num>
  <w:num w:numId="35">
    <w:abstractNumId w:val="19"/>
  </w:num>
  <w:num w:numId="36">
    <w:abstractNumId w:val="6"/>
  </w:num>
  <w:num w:numId="37">
    <w:abstractNumId w:val="12"/>
  </w:num>
  <w:num w:numId="38">
    <w:abstractNumId w:val="20"/>
  </w:num>
  <w:num w:numId="39">
    <w:abstractNumId w:val="8"/>
  </w:num>
  <w:num w:numId="40">
    <w:abstractNumId w:val="33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E23"/>
    <w:rsid w:val="00005E66"/>
    <w:rsid w:val="00043A6D"/>
    <w:rsid w:val="0005491E"/>
    <w:rsid w:val="00065896"/>
    <w:rsid w:val="000865D1"/>
    <w:rsid w:val="00094785"/>
    <w:rsid w:val="000C50AC"/>
    <w:rsid w:val="000E2897"/>
    <w:rsid w:val="001060B7"/>
    <w:rsid w:val="0011342A"/>
    <w:rsid w:val="00130F39"/>
    <w:rsid w:val="00131325"/>
    <w:rsid w:val="00133B3C"/>
    <w:rsid w:val="00153B47"/>
    <w:rsid w:val="00154088"/>
    <w:rsid w:val="00160752"/>
    <w:rsid w:val="00184F4E"/>
    <w:rsid w:val="001B7791"/>
    <w:rsid w:val="001C7B99"/>
    <w:rsid w:val="001F527D"/>
    <w:rsid w:val="0020624F"/>
    <w:rsid w:val="00214707"/>
    <w:rsid w:val="00221A40"/>
    <w:rsid w:val="00235DBB"/>
    <w:rsid w:val="00250EC0"/>
    <w:rsid w:val="00262FFE"/>
    <w:rsid w:val="00295689"/>
    <w:rsid w:val="002D6BB6"/>
    <w:rsid w:val="0030383D"/>
    <w:rsid w:val="00305DBE"/>
    <w:rsid w:val="00310298"/>
    <w:rsid w:val="00315657"/>
    <w:rsid w:val="0033602B"/>
    <w:rsid w:val="00376C2F"/>
    <w:rsid w:val="00382358"/>
    <w:rsid w:val="003C5737"/>
    <w:rsid w:val="003C76EE"/>
    <w:rsid w:val="0040201B"/>
    <w:rsid w:val="0040330C"/>
    <w:rsid w:val="00407E23"/>
    <w:rsid w:val="00416464"/>
    <w:rsid w:val="0042668E"/>
    <w:rsid w:val="004367FF"/>
    <w:rsid w:val="004611C8"/>
    <w:rsid w:val="004727D7"/>
    <w:rsid w:val="004810F8"/>
    <w:rsid w:val="00487F31"/>
    <w:rsid w:val="004A7BC4"/>
    <w:rsid w:val="004B0E02"/>
    <w:rsid w:val="004B17AA"/>
    <w:rsid w:val="004E5C51"/>
    <w:rsid w:val="004F2B69"/>
    <w:rsid w:val="00505AFD"/>
    <w:rsid w:val="00512CB9"/>
    <w:rsid w:val="005155FF"/>
    <w:rsid w:val="00523ADE"/>
    <w:rsid w:val="00524372"/>
    <w:rsid w:val="00532C7C"/>
    <w:rsid w:val="00536779"/>
    <w:rsid w:val="00552E5C"/>
    <w:rsid w:val="00577349"/>
    <w:rsid w:val="005939C9"/>
    <w:rsid w:val="005B3415"/>
    <w:rsid w:val="005C41A7"/>
    <w:rsid w:val="005C48DA"/>
    <w:rsid w:val="005D4A88"/>
    <w:rsid w:val="005F0E53"/>
    <w:rsid w:val="00605A65"/>
    <w:rsid w:val="006259D8"/>
    <w:rsid w:val="006A115D"/>
    <w:rsid w:val="006A4E67"/>
    <w:rsid w:val="006D360C"/>
    <w:rsid w:val="00700032"/>
    <w:rsid w:val="00716F95"/>
    <w:rsid w:val="0078664B"/>
    <w:rsid w:val="007B6EB6"/>
    <w:rsid w:val="007D2412"/>
    <w:rsid w:val="007D4F40"/>
    <w:rsid w:val="00800C8E"/>
    <w:rsid w:val="00806373"/>
    <w:rsid w:val="00825AD6"/>
    <w:rsid w:val="0087232C"/>
    <w:rsid w:val="00891C07"/>
    <w:rsid w:val="008A68D5"/>
    <w:rsid w:val="008E0C07"/>
    <w:rsid w:val="0090612E"/>
    <w:rsid w:val="00921A26"/>
    <w:rsid w:val="0093772D"/>
    <w:rsid w:val="0094263B"/>
    <w:rsid w:val="009432D5"/>
    <w:rsid w:val="00947019"/>
    <w:rsid w:val="009554DB"/>
    <w:rsid w:val="00956C86"/>
    <w:rsid w:val="00970CD7"/>
    <w:rsid w:val="009E3824"/>
    <w:rsid w:val="00A020C5"/>
    <w:rsid w:val="00A072EF"/>
    <w:rsid w:val="00A26083"/>
    <w:rsid w:val="00A94F9B"/>
    <w:rsid w:val="00AB1353"/>
    <w:rsid w:val="00AB1557"/>
    <w:rsid w:val="00AE043E"/>
    <w:rsid w:val="00AF1F18"/>
    <w:rsid w:val="00B21705"/>
    <w:rsid w:val="00B26C03"/>
    <w:rsid w:val="00B521E2"/>
    <w:rsid w:val="00B6374B"/>
    <w:rsid w:val="00B85A9E"/>
    <w:rsid w:val="00B86298"/>
    <w:rsid w:val="00B87710"/>
    <w:rsid w:val="00B943D2"/>
    <w:rsid w:val="00BA727A"/>
    <w:rsid w:val="00BB3445"/>
    <w:rsid w:val="00BD4671"/>
    <w:rsid w:val="00C16A91"/>
    <w:rsid w:val="00C16B23"/>
    <w:rsid w:val="00C17560"/>
    <w:rsid w:val="00C41E55"/>
    <w:rsid w:val="00C43820"/>
    <w:rsid w:val="00C53E96"/>
    <w:rsid w:val="00C55E2C"/>
    <w:rsid w:val="00C71FB6"/>
    <w:rsid w:val="00C9113D"/>
    <w:rsid w:val="00CD039A"/>
    <w:rsid w:val="00D262B2"/>
    <w:rsid w:val="00D32538"/>
    <w:rsid w:val="00D74804"/>
    <w:rsid w:val="00D76AF2"/>
    <w:rsid w:val="00D979B4"/>
    <w:rsid w:val="00DA2969"/>
    <w:rsid w:val="00DA584B"/>
    <w:rsid w:val="00DB469A"/>
    <w:rsid w:val="00E00F42"/>
    <w:rsid w:val="00E02D6A"/>
    <w:rsid w:val="00E30BCF"/>
    <w:rsid w:val="00E34F68"/>
    <w:rsid w:val="00E4174B"/>
    <w:rsid w:val="00E54BC0"/>
    <w:rsid w:val="00E60536"/>
    <w:rsid w:val="00E61FA0"/>
    <w:rsid w:val="00E745F3"/>
    <w:rsid w:val="00E903DB"/>
    <w:rsid w:val="00EC1DAE"/>
    <w:rsid w:val="00ED3C6E"/>
    <w:rsid w:val="00ED4F64"/>
    <w:rsid w:val="00F036A0"/>
    <w:rsid w:val="00F10237"/>
    <w:rsid w:val="00F25EE7"/>
    <w:rsid w:val="00F44E44"/>
    <w:rsid w:val="00F51AFF"/>
    <w:rsid w:val="00F5262D"/>
    <w:rsid w:val="00F54FF8"/>
    <w:rsid w:val="00F60F42"/>
    <w:rsid w:val="00F8426F"/>
    <w:rsid w:val="00FB5746"/>
    <w:rsid w:val="00FD5FDF"/>
    <w:rsid w:val="00FE3A23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D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C41A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866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86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7232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F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00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000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232C"/>
    <w:rPr>
      <w:rFonts w:ascii="Times New Roman" w:hAnsi="Times New Roman" w:cs="Times New Roman"/>
      <w:b/>
      <w:bCs/>
      <w:sz w:val="24"/>
      <w:szCs w:val="24"/>
    </w:rPr>
  </w:style>
  <w:style w:type="paragraph" w:customStyle="1" w:styleId="aa">
    <w:name w:val="aa"/>
    <w:basedOn w:val="a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3">
    <w:name w:val="a"/>
    <w:basedOn w:val="a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1"/>
    <w:basedOn w:val="a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a9"/>
    <w:basedOn w:val="a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rsid w:val="0087232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87232C"/>
    <w:rPr>
      <w:b/>
      <w:bCs/>
    </w:rPr>
  </w:style>
  <w:style w:type="paragraph" w:styleId="HTML">
    <w:name w:val="HTML Preformatted"/>
    <w:basedOn w:val="a"/>
    <w:link w:val="HTML0"/>
    <w:uiPriority w:val="99"/>
    <w:rsid w:val="0087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7232C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232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87232C"/>
  </w:style>
  <w:style w:type="table" w:styleId="a8">
    <w:name w:val="Table Grid"/>
    <w:basedOn w:val="a1"/>
    <w:uiPriority w:val="99"/>
    <w:rsid w:val="008723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939C9"/>
    <w:pPr>
      <w:ind w:left="720"/>
    </w:pPr>
  </w:style>
  <w:style w:type="paragraph" w:customStyle="1" w:styleId="ConsPlusNormal">
    <w:name w:val="ConsPlusNormal"/>
    <w:uiPriority w:val="99"/>
    <w:rsid w:val="001C7B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B6EB6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5C41A7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94F9B"/>
  </w:style>
  <w:style w:type="character" w:styleId="af">
    <w:name w:val="page number"/>
    <w:basedOn w:val="a0"/>
    <w:uiPriority w:val="99"/>
    <w:rsid w:val="005C41A7"/>
  </w:style>
  <w:style w:type="paragraph" w:styleId="af0">
    <w:name w:val="Body Text Indent"/>
    <w:basedOn w:val="a"/>
    <w:link w:val="af1"/>
    <w:uiPriority w:val="99"/>
    <w:rsid w:val="005C41A7"/>
    <w:pPr>
      <w:overflowPunct w:val="0"/>
      <w:autoSpaceDE w:val="0"/>
      <w:autoSpaceDN w:val="0"/>
      <w:adjustRightInd w:val="0"/>
      <w:spacing w:after="0" w:line="240" w:lineRule="auto"/>
      <w:ind w:firstLine="872"/>
      <w:textAlignment w:val="baseline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94F9B"/>
  </w:style>
  <w:style w:type="paragraph" w:customStyle="1" w:styleId="p14">
    <w:name w:val="p14"/>
    <w:basedOn w:val="a"/>
    <w:uiPriority w:val="99"/>
    <w:rsid w:val="005C41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uiPriority w:val="99"/>
    <w:rsid w:val="005C41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a"/>
    <w:uiPriority w:val="99"/>
    <w:rsid w:val="005C41A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hyperlink" Target="http://window.edu.ru/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94</cp:revision>
  <cp:lastPrinted>2018-12-19T09:39:00Z</cp:lastPrinted>
  <dcterms:created xsi:type="dcterms:W3CDTF">2014-01-07T17:49:00Z</dcterms:created>
  <dcterms:modified xsi:type="dcterms:W3CDTF">2020-10-20T19:10:00Z</dcterms:modified>
</cp:coreProperties>
</file>