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9E" w:rsidRDefault="0015189E" w:rsidP="0015189E"/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1B5383" w:rsidRPr="000A3FEB" w:rsidTr="001B5383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9E" w:rsidRPr="0087412C" w:rsidRDefault="0015189E" w:rsidP="0087412C">
            <w:pPr>
              <w:ind w:right="18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С-</w:t>
            </w:r>
            <w:r w:rsidR="0087412C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, </w:t>
            </w:r>
            <w:r w:rsidR="0087412C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16</w:t>
            </w:r>
            <w:r w:rsidR="00C12D3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87412C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декабря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, </w:t>
            </w:r>
            <w:r w:rsidR="0087412C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воскресенье</w:t>
            </w:r>
          </w:p>
        </w:tc>
      </w:tr>
      <w:tr w:rsidR="0015189E" w:rsidRPr="000A3FEB" w:rsidTr="00241ED7">
        <w:trPr>
          <w:trHeight w:val="222"/>
        </w:trPr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9E" w:rsidRPr="001B5383" w:rsidRDefault="00D63AC7" w:rsidP="00D63AC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8</w:t>
            </w:r>
            <w:r w:rsidR="0015189E" w:rsidRPr="001B5383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  <w:r w:rsidR="0015189E" w:rsidRPr="001B5383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 w:rsidR="00D15B4C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2</w:t>
            </w:r>
            <w:r w:rsidR="0015189E" w:rsidRPr="001B5383">
              <w:rPr>
                <w:rFonts w:asciiTheme="minorHAnsi" w:eastAsia="Times New Roman" w:hAnsiTheme="minorHAnsi"/>
                <w:sz w:val="32"/>
                <w:szCs w:val="32"/>
              </w:rPr>
              <w:t>.00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9E" w:rsidRPr="001B5383" w:rsidRDefault="00D63AC7" w:rsidP="0015189E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Монтаж площадок</w:t>
            </w:r>
          </w:p>
        </w:tc>
      </w:tr>
      <w:tr w:rsidR="00D63AC7" w:rsidRPr="000A3FEB" w:rsidTr="00E2636A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C7" w:rsidRPr="0015189E" w:rsidRDefault="00D63AC7" w:rsidP="00C2590F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C2590F">
              <w:rPr>
                <w:rFonts w:asciiTheme="minorHAnsi" w:eastAsia="Times New Roman" w:hAnsiTheme="minorHAnsi"/>
                <w:b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 w:rsidR="00C2590F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 w:rsidR="00C2590F"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C7" w:rsidRPr="0015189E" w:rsidRDefault="00D63AC7" w:rsidP="00E2636A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ОБЕД</w:t>
            </w:r>
          </w:p>
        </w:tc>
      </w:tr>
      <w:tr w:rsidR="0087412C" w:rsidRPr="000A3FEB" w:rsidTr="00AA1B05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241ED7" w:rsidRDefault="0087412C" w:rsidP="0087412C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.00-1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0A3FEB" w:rsidRDefault="0087412C" w:rsidP="00AA1B0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Регистрация экспертов на площадке</w:t>
            </w:r>
          </w:p>
        </w:tc>
      </w:tr>
      <w:tr w:rsidR="00241ED7" w:rsidRPr="000A3FEB" w:rsidTr="00AA1B05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D7" w:rsidRPr="00241ED7" w:rsidRDefault="00241ED7" w:rsidP="0087412C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C12D33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412C"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87412C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412C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ED7" w:rsidRPr="00241ED7" w:rsidRDefault="00241ED7" w:rsidP="0087412C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0A3FEB">
              <w:rPr>
                <w:rFonts w:asciiTheme="minorHAnsi" w:eastAsia="Times New Roman" w:hAnsiTheme="minorHAnsi"/>
                <w:sz w:val="32"/>
                <w:szCs w:val="32"/>
              </w:rPr>
              <w:t xml:space="preserve">Инструктаж по ТБ </w:t>
            </w:r>
          </w:p>
        </w:tc>
      </w:tr>
      <w:tr w:rsidR="0087412C" w:rsidRPr="000A3FEB" w:rsidTr="00AA1B05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71154F" w:rsidRDefault="0087412C" w:rsidP="0071154F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13.45-14.</w:t>
            </w:r>
            <w:r w:rsidR="0071154F"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15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0A3FEB" w:rsidRDefault="0087412C" w:rsidP="0071154F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Распределение ролей между экспертами</w:t>
            </w:r>
          </w:p>
        </w:tc>
      </w:tr>
      <w:tr w:rsidR="0015189E" w:rsidRPr="00241ED7" w:rsidTr="00241ED7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9E" w:rsidRPr="00241ED7" w:rsidRDefault="0071154F" w:rsidP="0071154F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14</w:t>
            </w:r>
            <w:r w:rsidR="0015189E"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15</w:t>
            </w:r>
            <w:r w:rsidR="0015189E" w:rsidRPr="00241ED7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4</w:t>
            </w:r>
            <w:r w:rsidR="0015189E"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241ED7" w:rsidRPr="00241ED7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="00D15B4C" w:rsidRPr="00241ED7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9E" w:rsidRPr="00241ED7" w:rsidRDefault="00241ED7" w:rsidP="00D15B4C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Подписание протоколов</w:t>
            </w:r>
          </w:p>
        </w:tc>
      </w:tr>
    </w:tbl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4D6735" w:rsidRDefault="004D6735" w:rsidP="0071154F">
      <w:pPr>
        <w:ind w:left="-1701"/>
        <w:rPr>
          <w:noProof/>
          <w:sz w:val="24"/>
          <w:szCs w:val="24"/>
        </w:rPr>
      </w:pPr>
    </w:p>
    <w:p w:rsidR="0087412C" w:rsidRDefault="0071154F" w:rsidP="0071154F">
      <w:pPr>
        <w:ind w:left="-170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 wp14:anchorId="5729D799" wp14:editId="7B40E903">
            <wp:simplePos x="0" y="0"/>
            <wp:positionH relativeFrom="page">
              <wp:align>left</wp:align>
            </wp:positionH>
            <wp:positionV relativeFrom="paragraph">
              <wp:posOffset>182245</wp:posOffset>
            </wp:positionV>
            <wp:extent cx="7524750" cy="1424305"/>
            <wp:effectExtent l="0" t="0" r="0" b="444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6679"/>
                    <a:stretch/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12C" w:rsidRDefault="0087412C" w:rsidP="0071154F">
      <w:pPr>
        <w:spacing w:after="160" w:line="259" w:lineRule="auto"/>
        <w:ind w:left="-1701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87412C" w:rsidRPr="000A3FEB" w:rsidTr="006F1601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87412C" w:rsidRDefault="0087412C" w:rsidP="0087412C">
            <w:pPr>
              <w:ind w:right="18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 xml:space="preserve">С-1,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декабря, понедельник</w:t>
            </w:r>
          </w:p>
        </w:tc>
      </w:tr>
      <w:tr w:rsidR="0087412C" w:rsidRPr="000A3FEB" w:rsidTr="006F1601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5189E" w:rsidRDefault="0087412C" w:rsidP="006F1601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5189E" w:rsidRDefault="0087412C" w:rsidP="006F1601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ОБЕД</w:t>
            </w:r>
          </w:p>
        </w:tc>
      </w:tr>
      <w:tr w:rsidR="00BA0008" w:rsidRPr="000A3FEB" w:rsidTr="001463F0">
        <w:tc>
          <w:tcPr>
            <w:tcW w:w="1105" w:type="pct"/>
            <w:shd w:val="clear" w:color="auto" w:fill="E6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08" w:rsidRPr="00832D12" w:rsidRDefault="00BA0008" w:rsidP="00BA0008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832D12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832D12">
              <w:rPr>
                <w:rFonts w:asciiTheme="minorHAnsi" w:eastAsia="Times New Roman" w:hAnsiTheme="minorHAnsi"/>
                <w:b/>
                <w:sz w:val="32"/>
                <w:szCs w:val="32"/>
              </w:rPr>
              <w:t>.00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.00</w:t>
            </w:r>
          </w:p>
        </w:tc>
        <w:tc>
          <w:tcPr>
            <w:tcW w:w="3895" w:type="pct"/>
            <w:shd w:val="clear" w:color="auto" w:fill="E6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08" w:rsidRPr="00775DB9" w:rsidRDefault="00BA0008" w:rsidP="001463F0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775DB9">
              <w:rPr>
                <w:rFonts w:asciiTheme="minorHAnsi" w:eastAsia="Times New Roman" w:hAnsiTheme="minorHAnsi"/>
                <w:b/>
                <w:bCs/>
                <w:color w:val="111111"/>
                <w:sz w:val="32"/>
                <w:szCs w:val="32"/>
              </w:rPr>
              <w:t xml:space="preserve">Церемония </w:t>
            </w:r>
            <w:r>
              <w:rPr>
                <w:rFonts w:asciiTheme="minorHAnsi" w:eastAsia="Times New Roman" w:hAnsiTheme="minorHAnsi"/>
                <w:b/>
                <w:bCs/>
                <w:color w:val="111111"/>
                <w:sz w:val="32"/>
                <w:szCs w:val="32"/>
              </w:rPr>
              <w:t>открытия Чемпионата</w:t>
            </w:r>
          </w:p>
        </w:tc>
      </w:tr>
      <w:tr w:rsidR="00BA0008" w:rsidRPr="000A3FEB" w:rsidTr="006F1601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08" w:rsidRPr="00241ED7" w:rsidRDefault="00BA0008" w:rsidP="006F1601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14.00-14.30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08" w:rsidRDefault="00BA0008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Трансфер на конкурсную площадку</w:t>
            </w:r>
          </w:p>
        </w:tc>
      </w:tr>
      <w:tr w:rsidR="0087412C" w:rsidRPr="000A3FEB" w:rsidTr="006F1601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241ED7" w:rsidRDefault="0087412C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.00-1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2C" w:rsidRPr="000A3FEB" w:rsidRDefault="0087412C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Регистрация экспертов на площадке</w:t>
            </w:r>
          </w:p>
        </w:tc>
      </w:tr>
      <w:tr w:rsidR="0087412C" w:rsidRPr="000A3FEB" w:rsidTr="006F1601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241ED7" w:rsidRDefault="0087412C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241ED7" w:rsidRDefault="0087412C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0A3FEB">
              <w:rPr>
                <w:rFonts w:asciiTheme="minorHAnsi" w:eastAsia="Times New Roman" w:hAnsiTheme="minorHAnsi"/>
                <w:sz w:val="32"/>
                <w:szCs w:val="32"/>
              </w:rPr>
              <w:t xml:space="preserve">Инструктаж по ТБ 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экспертов</w:t>
            </w:r>
          </w:p>
        </w:tc>
      </w:tr>
      <w:tr w:rsidR="0087412C" w:rsidRPr="000A3FEB" w:rsidTr="006F1601">
        <w:tc>
          <w:tcPr>
            <w:tcW w:w="1105" w:type="pct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B5383" w:rsidRDefault="0087412C" w:rsidP="00BA0008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BA0008"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b/>
                <w:sz w:val="32"/>
                <w:szCs w:val="32"/>
              </w:rPr>
              <w:t>45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B5383" w:rsidRDefault="0087412C" w:rsidP="006F1601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Брифинг с участниками</w:t>
            </w:r>
          </w:p>
        </w:tc>
      </w:tr>
      <w:tr w:rsidR="00D0132F" w:rsidRPr="00D0132F" w:rsidTr="00D0132F">
        <w:tc>
          <w:tcPr>
            <w:tcW w:w="11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2F" w:rsidRPr="00D0132F" w:rsidRDefault="00D0132F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D0132F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D0132F">
              <w:rPr>
                <w:rFonts w:asciiTheme="minorHAnsi" w:eastAsia="Times New Roman" w:hAnsiTheme="minorHAnsi"/>
                <w:sz w:val="32"/>
                <w:szCs w:val="32"/>
              </w:rPr>
              <w:t>.15-1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D0132F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2F" w:rsidRPr="00D0132F" w:rsidRDefault="00D0132F" w:rsidP="00D0132F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D0132F">
              <w:rPr>
                <w:rFonts w:asciiTheme="minorHAnsi" w:eastAsia="Times New Roman" w:hAnsiTheme="minorHAnsi"/>
                <w:sz w:val="32"/>
                <w:szCs w:val="32"/>
              </w:rPr>
              <w:t xml:space="preserve">Инструктаж по ТБ 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участников</w:t>
            </w:r>
          </w:p>
        </w:tc>
      </w:tr>
      <w:tr w:rsidR="0087412C" w:rsidRPr="000A3FEB" w:rsidTr="006F1601">
        <w:tc>
          <w:tcPr>
            <w:tcW w:w="110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5189E" w:rsidRDefault="0087412C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71154F" w:rsidRDefault="0087412C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Жеребьёвка</w:t>
            </w:r>
            <w:r w:rsidR="0071154F"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 xml:space="preserve"> </w:t>
            </w:r>
            <w:r w:rsidR="0071154F">
              <w:rPr>
                <w:rFonts w:asciiTheme="minorHAnsi" w:eastAsia="Times New Roman" w:hAnsiTheme="minorHAnsi"/>
                <w:sz w:val="32"/>
                <w:szCs w:val="32"/>
              </w:rPr>
              <w:t>рабочих мест участников</w:t>
            </w:r>
          </w:p>
        </w:tc>
      </w:tr>
      <w:tr w:rsidR="0087412C" w:rsidRPr="000A3FEB" w:rsidTr="006F1601">
        <w:trPr>
          <w:trHeight w:val="278"/>
        </w:trPr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5189E" w:rsidRDefault="0087412C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15189E" w:rsidRDefault="0087412C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Знакомство с рабочими местами, ознакомление с конкурсной документацией</w:t>
            </w:r>
          </w:p>
        </w:tc>
      </w:tr>
      <w:tr w:rsidR="0087412C" w:rsidRPr="00D15B4C" w:rsidTr="006F1601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D15B4C" w:rsidRDefault="0087412C" w:rsidP="00BA0008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6</w:t>
            </w: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0-1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D15B4C" w:rsidRDefault="0087412C" w:rsidP="006F1601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D15B4C">
              <w:rPr>
                <w:rFonts w:asciiTheme="minorHAnsi" w:eastAsia="Times New Roman" w:hAnsiTheme="minorHAnsi"/>
                <w:b/>
                <w:sz w:val="32"/>
                <w:szCs w:val="32"/>
              </w:rPr>
              <w:t>Брифинг с экспертами</w:t>
            </w:r>
          </w:p>
        </w:tc>
      </w:tr>
      <w:tr w:rsidR="0087412C" w:rsidRPr="00241ED7" w:rsidTr="006F1601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241ED7" w:rsidRDefault="0087412C" w:rsidP="00BA0008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0-1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BA0008"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2C" w:rsidRPr="00241ED7" w:rsidRDefault="0087412C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Подписание протоколов</w:t>
            </w:r>
          </w:p>
        </w:tc>
      </w:tr>
    </w:tbl>
    <w:p w:rsidR="0071154F" w:rsidRDefault="0071154F" w:rsidP="0015189E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0" allowOverlap="1" wp14:anchorId="7A399613" wp14:editId="0E3F58E8">
            <wp:simplePos x="0" y="0"/>
            <wp:positionH relativeFrom="page">
              <wp:posOffset>13335</wp:posOffset>
            </wp:positionH>
            <wp:positionV relativeFrom="paragraph">
              <wp:posOffset>107950</wp:posOffset>
            </wp:positionV>
            <wp:extent cx="7524750" cy="1424305"/>
            <wp:effectExtent l="0" t="0" r="0" b="4445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6679"/>
                    <a:stretch/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54F" w:rsidRDefault="0071154F" w:rsidP="0015189E">
      <w:pPr>
        <w:rPr>
          <w:noProof/>
          <w:sz w:val="24"/>
          <w:szCs w:val="24"/>
        </w:rPr>
      </w:pPr>
    </w:p>
    <w:p w:rsidR="0015189E" w:rsidRDefault="0015189E" w:rsidP="0015189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 w:type="page"/>
      </w:r>
    </w:p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1B5383" w:rsidRPr="000A3FEB" w:rsidTr="00316C13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0A3FEB" w:rsidRDefault="00241ED7" w:rsidP="00C12D33">
            <w:pPr>
              <w:ind w:right="18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>С</w:t>
            </w:r>
            <w:r w:rsidR="00C12D3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1</w:t>
            </w:r>
            <w:r w:rsidR="001B538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,</w:t>
            </w:r>
            <w:r w:rsidR="00C12D3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10</w:t>
            </w:r>
            <w:r w:rsidR="001B538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C12D3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апрел</w:t>
            </w:r>
            <w:r w:rsidR="001B538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я, </w:t>
            </w:r>
            <w:r w:rsidR="00C12D33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вторник</w:t>
            </w:r>
          </w:p>
        </w:tc>
      </w:tr>
      <w:tr w:rsidR="001B5383" w:rsidRPr="000A3FEB" w:rsidTr="0090404F">
        <w:trPr>
          <w:trHeight w:val="222"/>
        </w:trPr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714A09" w:rsidRDefault="007D1ED0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1B5383" w:rsidRPr="001B5383">
              <w:rPr>
                <w:rFonts w:asciiTheme="minorHAnsi" w:eastAsia="Times New Roman" w:hAnsiTheme="minorHAnsi"/>
                <w:sz w:val="32"/>
                <w:szCs w:val="32"/>
              </w:rPr>
              <w:t>8.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="001B5383" w:rsidRPr="001B5383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08</w:t>
            </w:r>
            <w:r w:rsidR="001B5383" w:rsidRPr="001B5383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B5383" w:rsidRDefault="001B5383" w:rsidP="00316C13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Регистрация участников на конкурсной площадке</w:t>
            </w:r>
          </w:p>
        </w:tc>
      </w:tr>
      <w:tr w:rsidR="0090404F" w:rsidRPr="004D6735" w:rsidTr="0090404F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4D6735" w:rsidRDefault="0090404F" w:rsidP="0090404F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08.30-08.45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4D6735" w:rsidRDefault="0090404F" w:rsidP="0090404F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Брифинг (эксперты, участники), проверка рабочих мест, заполнение и подписание протоколов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714A09" w:rsidRDefault="007D1ED0" w:rsidP="00871E27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08</w:t>
            </w:r>
            <w:r w:rsidR="001B5383"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 w:rsidR="00714A09"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5</w:t>
            </w:r>
            <w:r w:rsidR="001B5383"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-</w:t>
            </w:r>
            <w:r w:rsidR="00E16C8D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>9</w:t>
            </w:r>
            <w:r w:rsidR="001B5383"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="00714A09"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B5383" w:rsidRDefault="001B5383" w:rsidP="0090404F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Выдача задания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</w:t>
            </w:r>
            <w:r w:rsidR="0090404F">
              <w:rPr>
                <w:rFonts w:asciiTheme="minorHAnsi" w:eastAsia="Times New Roman" w:hAnsiTheme="minorHAnsi"/>
                <w:b/>
                <w:sz w:val="32"/>
                <w:szCs w:val="32"/>
              </w:rPr>
              <w:t>и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ознакомление с заданием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714A09" w:rsidRDefault="00E16C8D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9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714A09"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0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9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714A09"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389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Обсуждение задания с экспертом-компатриотом</w:t>
            </w:r>
          </w:p>
        </w:tc>
      </w:tr>
      <w:tr w:rsidR="001B5383" w:rsidRPr="000A3FEB" w:rsidTr="00316C13">
        <w:trPr>
          <w:trHeight w:val="278"/>
        </w:trPr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E16C8D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9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714A09"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5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241ED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 w:rsid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, 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  <w:shd w:val="clear" w:color="auto" w:fill="EAF1DD"/>
              </w:rPr>
              <w:t>выполнение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 конкурсантами задания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E16C8D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E16C8D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Перерыв 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="00E16C8D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775DB9" w:rsidP="00241ED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 w:rsid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1B5383"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871E27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FD492F">
              <w:rPr>
                <w:rFonts w:asciiTheme="minorHAnsi" w:eastAsia="Times New Roman" w:hAnsiTheme="minorHAnsi"/>
                <w:b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871E27"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="00FD492F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 w:rsidR="00FD492F"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 w:rsidR="00241ED7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ОБЕД</w:t>
            </w:r>
          </w:p>
        </w:tc>
      </w:tr>
      <w:tr w:rsidR="004D6735" w:rsidRPr="004D6735" w:rsidTr="006F1601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13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0-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13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Брифинг (эксперты, участники), проверка рабочих мест, заполнение и подписание протоколов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B5383" w:rsidRDefault="0090404F" w:rsidP="00316C13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Выдача задания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и ознакомление с заданием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B40493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871E27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Обсуждение задания с экспертом-компатриотом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B40493"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B40493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241ED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 w:rsidR="00241ED7">
              <w:rPr>
                <w:rFonts w:asciiTheme="minorHAnsi" w:eastAsia="Times New Roman" w:hAnsiTheme="minorHAnsi"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871E27" w:rsidRPr="000A3FEB" w:rsidTr="006F1601">
        <w:tc>
          <w:tcPr>
            <w:tcW w:w="110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27" w:rsidRPr="0015189E" w:rsidRDefault="00871E27" w:rsidP="004D6735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27" w:rsidRPr="0015189E" w:rsidRDefault="00871E27" w:rsidP="006F1601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Проверка экспертами Сессии 1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B40493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Перерыв </w:t>
            </w:r>
          </w:p>
        </w:tc>
      </w:tr>
      <w:tr w:rsidR="001B5383" w:rsidRPr="000A3FEB" w:rsidTr="00832D12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="007D1ED0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241ED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 w:rsidR="00241ED7">
              <w:rPr>
                <w:rFonts w:asciiTheme="minorHAnsi" w:eastAsia="Times New Roman" w:hAnsiTheme="minorHAnsi"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832D12" w:rsidRPr="000A3FEB" w:rsidTr="00832D12">
        <w:tc>
          <w:tcPr>
            <w:tcW w:w="110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12" w:rsidRPr="0015189E" w:rsidRDefault="00832D12" w:rsidP="004D6735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 w:rsidR="007D1ED0"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 w:rsidR="004D6735"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12" w:rsidRPr="0015189E" w:rsidRDefault="00832D12" w:rsidP="00520397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Подведение итогов дня: </w:t>
            </w:r>
            <w:r w:rsidRPr="00832D12">
              <w:rPr>
                <w:rFonts w:asciiTheme="minorHAnsi" w:hAnsiTheme="minorHAnsi" w:cstheme="minorHAnsi"/>
                <w:sz w:val="32"/>
                <w:szCs w:val="32"/>
              </w:rPr>
              <w:t>обмен мнениями и опытом с други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ми конкурсантами и экспертами</w:t>
            </w:r>
          </w:p>
        </w:tc>
      </w:tr>
      <w:tr w:rsidR="004D6735" w:rsidRPr="00241ED7" w:rsidTr="006F1601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35" w:rsidRPr="00241ED7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.30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35" w:rsidRPr="00241ED7" w:rsidRDefault="004D6735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Подписание протоколов</w:t>
            </w:r>
          </w:p>
        </w:tc>
      </w:tr>
      <w:tr w:rsidR="0090404F" w:rsidRPr="000A3FEB" w:rsidTr="00316C13">
        <w:tc>
          <w:tcPr>
            <w:tcW w:w="110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90404F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</w:p>
        </w:tc>
        <w:tc>
          <w:tcPr>
            <w:tcW w:w="389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90404F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Проверка экспертами Сессии 2</w:t>
            </w:r>
          </w:p>
        </w:tc>
      </w:tr>
      <w:tr w:rsidR="001B5383" w:rsidRPr="000A3FEB" w:rsidTr="00316C13">
        <w:tc>
          <w:tcPr>
            <w:tcW w:w="110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871E27" w:rsidP="00871E27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20</w:t>
            </w:r>
            <w:r w:rsidR="001B5383"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="001B5383"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0-</w:t>
            </w:r>
            <w:r w:rsidR="007D1ED0">
              <w:rPr>
                <w:rFonts w:asciiTheme="minorHAnsi" w:eastAsia="Times New Roman" w:hAnsiTheme="minorHAnsi"/>
                <w:b/>
                <w:sz w:val="32"/>
                <w:szCs w:val="32"/>
              </w:rPr>
              <w:t>2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 w:rsidR="001B5383"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.00</w:t>
            </w:r>
          </w:p>
        </w:tc>
        <w:tc>
          <w:tcPr>
            <w:tcW w:w="389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83" w:rsidRPr="0015189E" w:rsidRDefault="001B5383" w:rsidP="00316C13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Занесение итогов дня в 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CIS</w:t>
            </w:r>
          </w:p>
        </w:tc>
      </w:tr>
    </w:tbl>
    <w:p w:rsidR="001B5383" w:rsidRDefault="001B5383" w:rsidP="001B53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08F6FCAE" wp14:editId="064843A1">
            <wp:simplePos x="0" y="0"/>
            <wp:positionH relativeFrom="page">
              <wp:posOffset>-85725</wp:posOffset>
            </wp:positionH>
            <wp:positionV relativeFrom="paragraph">
              <wp:posOffset>2170430</wp:posOffset>
            </wp:positionV>
            <wp:extent cx="7524750" cy="1424305"/>
            <wp:effectExtent l="0" t="0" r="0" b="444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6679"/>
                    <a:stretch/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 w:type="page"/>
      </w:r>
    </w:p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775DB9" w:rsidRPr="000A3FEB" w:rsidTr="00316C13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DB9" w:rsidRPr="000A3FEB" w:rsidRDefault="00775DB9" w:rsidP="00E16C8D">
            <w:pPr>
              <w:ind w:right="18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>С</w:t>
            </w:r>
            <w:r w:rsidR="0071154F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="00241ED7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,</w:t>
            </w:r>
            <w:r w:rsidR="00E16C8D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11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E16C8D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апрел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я, </w:t>
            </w:r>
            <w:r w:rsidR="00E16C8D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среда</w:t>
            </w:r>
          </w:p>
        </w:tc>
      </w:tr>
      <w:tr w:rsidR="004D6735" w:rsidRPr="000A3FEB" w:rsidTr="0090404F">
        <w:trPr>
          <w:trHeight w:val="222"/>
        </w:trPr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35" w:rsidRPr="00714A09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8.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08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735" w:rsidRPr="001B5383" w:rsidRDefault="004D6735" w:rsidP="004D673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Регистрация участников на конкурсной площадке</w:t>
            </w:r>
          </w:p>
        </w:tc>
      </w:tr>
      <w:tr w:rsidR="004D6735" w:rsidRPr="004D6735" w:rsidTr="0090404F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6F1601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08.30-08.45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Брифинг (эксперты, участники), проверка рабочих мест, заполнение и подписание протоколов</w:t>
            </w:r>
          </w:p>
        </w:tc>
      </w:tr>
      <w:tr w:rsidR="00871E27" w:rsidRPr="000A3FEB" w:rsidTr="00763F5B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714A09" w:rsidRDefault="00871E27" w:rsidP="00871E27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08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5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09</w:t>
            </w: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B5383" w:rsidRDefault="0090404F" w:rsidP="00871E27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Выдача задания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и ознакомление с заданием</w:t>
            </w:r>
          </w:p>
        </w:tc>
      </w:tr>
      <w:tr w:rsidR="00871E27" w:rsidRPr="000A3FEB" w:rsidTr="00763F5B">
        <w:tc>
          <w:tcPr>
            <w:tcW w:w="110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714A09" w:rsidRDefault="00871E27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09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09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389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Обсуждение задания с экспертом-компатриотом</w:t>
            </w:r>
          </w:p>
        </w:tc>
      </w:tr>
      <w:tr w:rsidR="00871E27" w:rsidRPr="000A3FEB" w:rsidTr="00763F5B">
        <w:trPr>
          <w:trHeight w:val="278"/>
        </w:trPr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09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  <w:lang w:val="en-US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, 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  <w:shd w:val="clear" w:color="auto" w:fill="EAF1DD"/>
              </w:rPr>
              <w:t>выполнение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 конкурсантами задания</w:t>
            </w:r>
          </w:p>
        </w:tc>
      </w:tr>
      <w:tr w:rsidR="00871E27" w:rsidRPr="000A3FEB" w:rsidTr="00763F5B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Перерыв </w:t>
            </w:r>
          </w:p>
        </w:tc>
      </w:tr>
      <w:tr w:rsidR="00871E27" w:rsidRPr="000A3FEB" w:rsidTr="00763F5B"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Сессия 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871E27" w:rsidRPr="000A3FEB" w:rsidTr="00763F5B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E27" w:rsidRPr="0015189E" w:rsidRDefault="00871E27" w:rsidP="00871E27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ОБЕД</w:t>
            </w:r>
          </w:p>
        </w:tc>
      </w:tr>
      <w:tr w:rsidR="004D6735" w:rsidRPr="004D6735" w:rsidTr="006F1601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13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0-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13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4D6735" w:rsidRDefault="004D6735" w:rsidP="004D673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4D6735">
              <w:rPr>
                <w:rFonts w:asciiTheme="minorHAnsi" w:eastAsia="Times New Roman" w:hAnsiTheme="minorHAnsi"/>
                <w:sz w:val="32"/>
                <w:szCs w:val="32"/>
              </w:rPr>
              <w:t>Брифинг (эксперты, участники), проверка рабочих мест, заполнение и подписание протоколов</w:t>
            </w:r>
          </w:p>
        </w:tc>
      </w:tr>
      <w:tr w:rsidR="004D6735" w:rsidRPr="000A3FEB" w:rsidTr="00763F5B">
        <w:tc>
          <w:tcPr>
            <w:tcW w:w="110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</w:p>
        </w:tc>
        <w:tc>
          <w:tcPr>
            <w:tcW w:w="3895" w:type="pct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B5383" w:rsidRDefault="0090404F" w:rsidP="004D6735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B5383">
              <w:rPr>
                <w:rFonts w:asciiTheme="minorHAnsi" w:eastAsia="Times New Roman" w:hAnsiTheme="minorHAnsi"/>
                <w:b/>
                <w:sz w:val="32"/>
                <w:szCs w:val="32"/>
              </w:rPr>
              <w:t>Выдача задания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и ознакомление с заданием</w:t>
            </w:r>
          </w:p>
        </w:tc>
      </w:tr>
      <w:tr w:rsidR="004D6735" w:rsidRPr="000A3FEB" w:rsidTr="00763F5B">
        <w:tc>
          <w:tcPr>
            <w:tcW w:w="110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</w:p>
        </w:tc>
        <w:tc>
          <w:tcPr>
            <w:tcW w:w="3895" w:type="pc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Обсуждение задания с экспертом-компатриотом</w:t>
            </w:r>
          </w:p>
        </w:tc>
      </w:tr>
      <w:tr w:rsidR="004D6735" w:rsidRPr="000A3FEB" w:rsidTr="00763F5B">
        <w:tc>
          <w:tcPr>
            <w:tcW w:w="110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4D6735" w:rsidRPr="000A3FEB" w:rsidTr="00763F5B">
        <w:tc>
          <w:tcPr>
            <w:tcW w:w="110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FFCB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Проверка экспертами Сессии 1</w:t>
            </w:r>
          </w:p>
        </w:tc>
      </w:tr>
      <w:tr w:rsidR="004D6735" w:rsidRPr="000A3FEB" w:rsidTr="00832D12">
        <w:tc>
          <w:tcPr>
            <w:tcW w:w="110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5.30</w:t>
            </w:r>
          </w:p>
        </w:tc>
        <w:tc>
          <w:tcPr>
            <w:tcW w:w="3895" w:type="pct"/>
            <w:tcBorders>
              <w:bottom w:val="single" w:sz="12" w:space="0" w:color="FFFFFF" w:themeColor="background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Перерыв </w:t>
            </w:r>
          </w:p>
        </w:tc>
      </w:tr>
      <w:tr w:rsidR="0090404F" w:rsidRPr="0090404F" w:rsidTr="00832D12">
        <w:tc>
          <w:tcPr>
            <w:tcW w:w="110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90404F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30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</w:p>
        </w:tc>
        <w:tc>
          <w:tcPr>
            <w:tcW w:w="389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90404F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 xml:space="preserve">Сессия 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4</w:t>
            </w:r>
            <w:r w:rsidRPr="0015189E">
              <w:rPr>
                <w:rFonts w:asciiTheme="minorHAnsi" w:eastAsia="Times New Roman" w:hAnsiTheme="minorHAnsi"/>
                <w:sz w:val="32"/>
                <w:szCs w:val="32"/>
              </w:rPr>
              <w:t>, выполнение конкурсантами задания</w:t>
            </w:r>
          </w:p>
        </w:tc>
      </w:tr>
      <w:tr w:rsidR="0090404F" w:rsidRPr="00241ED7" w:rsidTr="006F1601">
        <w:tc>
          <w:tcPr>
            <w:tcW w:w="11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04F" w:rsidRPr="00241ED7" w:rsidRDefault="0090404F" w:rsidP="0090404F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.00-1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7</w:t>
            </w: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04F" w:rsidRPr="00241ED7" w:rsidRDefault="0090404F" w:rsidP="006F1601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241ED7">
              <w:rPr>
                <w:rFonts w:asciiTheme="minorHAnsi" w:eastAsia="Times New Roman" w:hAnsiTheme="minorHAnsi"/>
                <w:sz w:val="32"/>
                <w:szCs w:val="32"/>
              </w:rPr>
              <w:t>Подписание протоколов</w:t>
            </w:r>
          </w:p>
        </w:tc>
      </w:tr>
      <w:tr w:rsidR="0090404F" w:rsidRPr="000A3FEB" w:rsidTr="006F1601">
        <w:tc>
          <w:tcPr>
            <w:tcW w:w="110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6F1601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-1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15</w:t>
            </w:r>
          </w:p>
        </w:tc>
        <w:tc>
          <w:tcPr>
            <w:tcW w:w="3895" w:type="pct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F" w:rsidRPr="0015189E" w:rsidRDefault="0090404F" w:rsidP="006F1601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Подведение итогов дня: </w:t>
            </w:r>
            <w:r w:rsidRPr="00832D12">
              <w:rPr>
                <w:rFonts w:asciiTheme="minorHAnsi" w:hAnsiTheme="minorHAnsi" w:cstheme="minorHAnsi"/>
                <w:sz w:val="32"/>
                <w:szCs w:val="32"/>
              </w:rPr>
              <w:t>обмен мнениями и опытом с други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ми конкурсантами и экспертами</w:t>
            </w:r>
          </w:p>
        </w:tc>
      </w:tr>
      <w:tr w:rsidR="004D6735" w:rsidRPr="000A3FEB" w:rsidTr="00520397">
        <w:tc>
          <w:tcPr>
            <w:tcW w:w="110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1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7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0-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389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Проверка экспертами Сессии 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4</w:t>
            </w:r>
          </w:p>
        </w:tc>
      </w:tr>
      <w:tr w:rsidR="004D6735" w:rsidRPr="000A3FEB" w:rsidTr="00520397">
        <w:tc>
          <w:tcPr>
            <w:tcW w:w="110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0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0-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21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>.00</w:t>
            </w:r>
          </w:p>
        </w:tc>
        <w:tc>
          <w:tcPr>
            <w:tcW w:w="389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735" w:rsidRPr="0015189E" w:rsidRDefault="004D6735" w:rsidP="004D6735">
            <w:pPr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Занесение итогов дня в </w:t>
            </w:r>
            <w:r w:rsidRPr="0015189E">
              <w:rPr>
                <w:rFonts w:asciiTheme="minorHAnsi" w:eastAsia="Times New Roman" w:hAnsiTheme="minorHAnsi"/>
                <w:b/>
                <w:sz w:val="32"/>
                <w:szCs w:val="32"/>
                <w:lang w:val="en-US"/>
              </w:rPr>
              <w:t>CIS</w:t>
            </w:r>
          </w:p>
        </w:tc>
      </w:tr>
    </w:tbl>
    <w:p w:rsidR="00C2590F" w:rsidRDefault="00775DB9" w:rsidP="00775D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43D75C5A" wp14:editId="37FED27F">
            <wp:simplePos x="0" y="0"/>
            <wp:positionH relativeFrom="page">
              <wp:posOffset>-85725</wp:posOffset>
            </wp:positionH>
            <wp:positionV relativeFrom="paragraph">
              <wp:posOffset>2170430</wp:posOffset>
            </wp:positionV>
            <wp:extent cx="7524750" cy="1424305"/>
            <wp:effectExtent l="0" t="0" r="0" b="444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6679"/>
                    <a:stretch/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</w:p>
    <w:p w:rsidR="00C2590F" w:rsidRDefault="00C2590F">
      <w:pPr>
        <w:spacing w:after="160" w:line="259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C2590F" w:rsidRDefault="00C2590F" w:rsidP="00C2590F"/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C2590F" w:rsidRPr="000A3FEB" w:rsidTr="00E2636A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0F" w:rsidRPr="000A3FEB" w:rsidRDefault="00C2590F" w:rsidP="00E2636A">
            <w:pPr>
              <w:ind w:right="18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С+1, 12 апреля, четверг</w:t>
            </w:r>
          </w:p>
        </w:tc>
      </w:tr>
      <w:tr w:rsidR="00C2590F" w:rsidRPr="000A3FEB" w:rsidTr="00E2636A">
        <w:trPr>
          <w:trHeight w:val="222"/>
        </w:trPr>
        <w:tc>
          <w:tcPr>
            <w:tcW w:w="1105" w:type="pct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0F" w:rsidRPr="001B5383" w:rsidRDefault="00C2590F" w:rsidP="00E2636A">
            <w:pPr>
              <w:jc w:val="center"/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08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.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00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-</w:t>
            </w:r>
            <w:r>
              <w:rPr>
                <w:rFonts w:asciiTheme="minorHAnsi" w:eastAsia="Times New Roman" w:hAnsiTheme="minorHAnsi"/>
                <w:sz w:val="32"/>
                <w:szCs w:val="32"/>
              </w:rPr>
              <w:t>12</w:t>
            </w:r>
            <w:r w:rsidRPr="001B5383">
              <w:rPr>
                <w:rFonts w:asciiTheme="minorHAnsi" w:eastAsia="Times New Roman" w:hAnsiTheme="minorHAnsi"/>
                <w:sz w:val="32"/>
                <w:szCs w:val="32"/>
              </w:rPr>
              <w:t>.00</w:t>
            </w:r>
          </w:p>
        </w:tc>
        <w:tc>
          <w:tcPr>
            <w:tcW w:w="3895" w:type="pct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0F" w:rsidRPr="001B5383" w:rsidRDefault="00C2590F" w:rsidP="00E2636A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sz w:val="32"/>
                <w:szCs w:val="32"/>
              </w:rPr>
              <w:t>Демонтаж площадок</w:t>
            </w:r>
          </w:p>
        </w:tc>
      </w:tr>
    </w:tbl>
    <w:p w:rsidR="00C2590F" w:rsidRDefault="00C2590F" w:rsidP="00C2590F"/>
    <w:p w:rsidR="00775DB9" w:rsidRDefault="00775DB9" w:rsidP="00775D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tbl>
      <w:tblPr>
        <w:tblW w:w="5322" w:type="pct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97"/>
      </w:tblGrid>
      <w:tr w:rsidR="00775DB9" w:rsidRPr="000A3FEB" w:rsidTr="00316C13">
        <w:tc>
          <w:tcPr>
            <w:tcW w:w="5000" w:type="pct"/>
            <w:gridSpan w:val="2"/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DB9" w:rsidRPr="000A3FEB" w:rsidRDefault="00775DB9" w:rsidP="00C2590F">
            <w:pPr>
              <w:ind w:right="18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>С+</w:t>
            </w:r>
            <w:r w:rsidR="00C2590F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, </w:t>
            </w:r>
            <w:r w:rsidR="00AE25A2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1</w:t>
            </w:r>
            <w:r w:rsidR="00C2590F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3</w:t>
            </w:r>
            <w:r w:rsidR="00AE25A2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 апрел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 xml:space="preserve">я, </w:t>
            </w:r>
            <w:r w:rsidR="00C2590F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пятница</w:t>
            </w:r>
          </w:p>
        </w:tc>
      </w:tr>
      <w:tr w:rsidR="00775DB9" w:rsidRPr="000A3FEB" w:rsidTr="00775DB9">
        <w:tc>
          <w:tcPr>
            <w:tcW w:w="1105" w:type="pct"/>
            <w:shd w:val="clear" w:color="auto" w:fill="E6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B9" w:rsidRPr="00832D12" w:rsidRDefault="00832D12" w:rsidP="00775DB9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832D12">
              <w:rPr>
                <w:rFonts w:asciiTheme="minorHAnsi" w:eastAsia="Times New Roman" w:hAnsiTheme="minorHAnsi"/>
                <w:b/>
                <w:sz w:val="32"/>
                <w:szCs w:val="32"/>
              </w:rPr>
              <w:t>10.00</w:t>
            </w:r>
            <w:r w:rsidR="00AE25A2">
              <w:rPr>
                <w:rFonts w:asciiTheme="minorHAnsi" w:eastAsia="Times New Roman" w:hAnsiTheme="minorHAnsi"/>
                <w:b/>
                <w:sz w:val="32"/>
                <w:szCs w:val="32"/>
              </w:rPr>
              <w:t>-11.00</w:t>
            </w:r>
          </w:p>
        </w:tc>
        <w:tc>
          <w:tcPr>
            <w:tcW w:w="3895" w:type="pct"/>
            <w:shd w:val="clear" w:color="auto" w:fill="E6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B9" w:rsidRPr="00775DB9" w:rsidRDefault="00775DB9" w:rsidP="0018300E">
            <w:pPr>
              <w:rPr>
                <w:rFonts w:asciiTheme="minorHAnsi" w:eastAsia="Times New Roman" w:hAnsiTheme="minorHAnsi"/>
                <w:sz w:val="32"/>
                <w:szCs w:val="32"/>
              </w:rPr>
            </w:pPr>
            <w:r w:rsidRPr="00775DB9">
              <w:rPr>
                <w:rFonts w:asciiTheme="minorHAnsi" w:eastAsia="Times New Roman" w:hAnsiTheme="minorHAnsi"/>
                <w:b/>
                <w:bCs/>
                <w:color w:val="111111"/>
                <w:sz w:val="32"/>
                <w:szCs w:val="32"/>
              </w:rPr>
              <w:t xml:space="preserve">Церемония закрытия Чемпионата, награждение </w:t>
            </w:r>
          </w:p>
        </w:tc>
      </w:tr>
    </w:tbl>
    <w:p w:rsidR="00AE25A2" w:rsidRDefault="00AE25A2"/>
    <w:sectPr w:rsidR="00AE25A2" w:rsidSect="00832D12">
      <w:headerReference w:type="default" r:id="rId7"/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38" w:rsidRDefault="008F1438" w:rsidP="00615492">
      <w:r>
        <w:separator/>
      </w:r>
    </w:p>
  </w:endnote>
  <w:endnote w:type="continuationSeparator" w:id="0">
    <w:p w:rsidR="008F1438" w:rsidRDefault="008F1438" w:rsidP="0061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thergreen">
    <w:altName w:val="Times New Roman"/>
    <w:charset w:val="CC"/>
    <w:family w:val="auto"/>
    <w:pitch w:val="variable"/>
    <w:sig w:usb0="00000001" w:usb1="0000005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F" w:rsidRDefault="0071154F">
    <w:pPr>
      <w:pStyle w:val="a7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47970325" wp14:editId="076073BE">
          <wp:simplePos x="0" y="0"/>
          <wp:positionH relativeFrom="page">
            <wp:posOffset>13335</wp:posOffset>
          </wp:positionH>
          <wp:positionV relativeFrom="paragraph">
            <wp:posOffset>-838200</wp:posOffset>
          </wp:positionV>
          <wp:extent cx="7524750" cy="1424305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 t="86679"/>
                  <a:stretch/>
                </pic:blipFill>
                <pic:spPr bwMode="auto">
                  <a:xfrm>
                    <a:off x="0" y="0"/>
                    <a:ext cx="7524750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38" w:rsidRDefault="008F1438" w:rsidP="00615492">
      <w:r>
        <w:separator/>
      </w:r>
    </w:p>
  </w:footnote>
  <w:footnote w:type="continuationSeparator" w:id="0">
    <w:p w:rsidR="008F1438" w:rsidRDefault="008F1438" w:rsidP="0061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F" w:rsidRDefault="0071154F" w:rsidP="0071154F">
    <w:pPr>
      <w:spacing w:line="234" w:lineRule="auto"/>
      <w:rPr>
        <w:rFonts w:eastAsia="Times New Roman"/>
        <w:b/>
        <w:bCs/>
        <w:sz w:val="36"/>
        <w:szCs w:val="36"/>
      </w:rPr>
    </w:pPr>
  </w:p>
  <w:p w:rsidR="0071154F" w:rsidRDefault="0071154F" w:rsidP="0071154F">
    <w:pPr>
      <w:spacing w:line="234" w:lineRule="auto"/>
      <w:rPr>
        <w:rFonts w:eastAsia="Times New Roman"/>
        <w:b/>
        <w:bCs/>
        <w:sz w:val="36"/>
        <w:szCs w:val="36"/>
      </w:rPr>
    </w:pPr>
    <w:r>
      <w:rPr>
        <w:rFonts w:ascii="Heathergreen" w:hAnsi="Heathergree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DBA97" wp14:editId="4E7C24AC">
              <wp:simplePos x="0" y="0"/>
              <wp:positionH relativeFrom="column">
                <wp:posOffset>-574666</wp:posOffset>
              </wp:positionH>
              <wp:positionV relativeFrom="paragraph">
                <wp:posOffset>-528850</wp:posOffset>
              </wp:positionV>
              <wp:extent cx="2531659" cy="1228299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1659" cy="1228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154F" w:rsidRDefault="0071154F" w:rsidP="0071154F">
                          <w:pPr>
                            <w:spacing w:line="182" w:lineRule="auto"/>
                            <w:rPr>
                              <w:rFonts w:ascii="Heathergreen" w:hAnsi="Heathergreen"/>
                              <w:color w:val="192054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D74BF">
                            <w:rPr>
                              <w:noProof/>
                            </w:rPr>
                            <w:drawing>
                              <wp:inline distT="0" distB="0" distL="0" distR="0" wp14:anchorId="0EF7DF9E" wp14:editId="564A5FAD">
                                <wp:extent cx="2335530" cy="957567"/>
                                <wp:effectExtent l="0" t="0" r="0" b="0"/>
                                <wp:docPr id="12" name="Рисунок 12" descr="I Ð²ÑÐ·Ð¾Ð²ÑÐºÐ¸Ð¹ Ð¾ÑÐ±Ð¾ÑÐ¾ÑÐ½ÑÐ¹ ÑÐµÐ¼Ð¿Ð¸Ð¾Ð½Ð°Ñ WorldSkills ÐÐ°ÑÐ¸Ð¾Ð½Ð°Ð»ÑÐ½Ð¾Ð³Ð¾ Ð¸ÑÑÐ»ÐµÐ´Ð¾Ð²Ð°ÑÐµÐ»ÑÑÐºÐ¾Ð³Ð¾ ÐÐ¾ÑÐ´Ð¾Ð²ÑÐºÐ¾Ð³Ð¾ Ð³Ð¾ÑÑÐ´Ð°ÑÑÑÐ²ÐµÐ½Ð½Ð¾Ð³Ð¾ ÑÐ½Ð¸Ð²ÐµÑÑÐ¸ÑÐµÑÐ° Ð¸Ð¼. Ð. Ð. ÐÐ³Ð°ÑÐµÐ²Ð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 Ð²ÑÐ·Ð¾Ð²ÑÐºÐ¸Ð¹ Ð¾ÑÐ±Ð¾ÑÐ¾ÑÐ½ÑÐ¹ ÑÐµÐ¼Ð¿Ð¸Ð¾Ð½Ð°Ñ WorldSkills ÐÐ°ÑÐ¸Ð¾Ð½Ð°Ð»ÑÐ½Ð¾Ð³Ð¾ Ð¸ÑÑÐ»ÐµÐ´Ð¾Ð²Ð°ÑÐµÐ»ÑÑÐºÐ¾Ð³Ð¾ ÐÐ¾ÑÐ´Ð¾Ð²ÑÐºÐ¾Ð³Ð¾ Ð³Ð¾ÑÑÐ´Ð°ÑÑÑÐ²ÐµÐ½Ð½Ð¾Ð³Ð¾ ÑÐ½Ð¸Ð²ÐµÑÑÐ¸ÑÐµÑÐ° Ð¸Ð¼. Ð. Ð. ÐÐ³Ð°ÑÐµÐ²Ð°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prstClr val="black"/>
                                            <a:schemeClr val="tx2">
                                              <a:lumMod val="75000"/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-4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95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154F" w:rsidRPr="00C040C0" w:rsidRDefault="0071154F" w:rsidP="0071154F">
                          <w:pPr>
                            <w:jc w:val="center"/>
                            <w:rPr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DBA97" id="Прямоугольник 9" o:spid="_x0000_s1026" style="position:absolute;margin-left:-45.25pt;margin-top:-41.65pt;width:199.3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" filled="f" stroked="f" strokeweight="1pt">
              <v:textbox>
                <w:txbxContent>
                  <w:p w:rsidR="0071154F" w:rsidRDefault="0071154F" w:rsidP="0071154F">
                    <w:pPr>
                      <w:spacing w:line="182" w:lineRule="auto"/>
                      <w:rPr>
                        <w:rFonts w:ascii="Heathergreen" w:hAnsi="Heathergreen"/>
                        <w:color w:val="192054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D74BF">
                      <w:rPr>
                        <w:noProof/>
                      </w:rPr>
                      <w:drawing>
                        <wp:inline distT="0" distB="0" distL="0" distR="0" wp14:anchorId="0EF7DF9E" wp14:editId="564A5FAD">
                          <wp:extent cx="2335530" cy="957567"/>
                          <wp:effectExtent l="0" t="0" r="0" b="0"/>
                          <wp:docPr id="12" name="Рисунок 12" descr="I Ð²ÑÐ·Ð¾Ð²ÑÐºÐ¸Ð¹ Ð¾ÑÐ±Ð¾ÑÐ¾ÑÐ½ÑÐ¹ ÑÐµÐ¼Ð¿Ð¸Ð¾Ð½Ð°Ñ WorldSkills ÐÐ°ÑÐ¸Ð¾Ð½Ð°Ð»ÑÐ½Ð¾Ð³Ð¾ Ð¸ÑÑÐ»ÐµÐ´Ð¾Ð²Ð°ÑÐµÐ»ÑÑÐºÐ¾Ð³Ð¾ ÐÐ¾ÑÐ´Ð¾Ð²ÑÐºÐ¾Ð³Ð¾ Ð³Ð¾ÑÑÐ´Ð°ÑÑÑÐ²ÐµÐ½Ð½Ð¾Ð³Ð¾ ÑÐ½Ð¸Ð²ÐµÑÑÐ¸ÑÐµÑÐ° Ð¸Ð¼. Ð. Ð. ÐÐ³Ð°ÑÐµÐ²Ð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 Ð²ÑÐ·Ð¾Ð²ÑÐºÐ¸Ð¹ Ð¾ÑÐ±Ð¾ÑÐ¾ÑÐ½ÑÐ¹ ÑÐµÐ¼Ð¿Ð¸Ð¾Ð½Ð°Ñ WorldSkills ÐÐ°ÑÐ¸Ð¾Ð½Ð°Ð»ÑÐ½Ð¾Ð³Ð¾ Ð¸ÑÑÐ»ÐµÐ´Ð¾Ð²Ð°ÑÐµÐ»ÑÑÐºÐ¾Ð³Ð¾ ÐÐ¾ÑÐ´Ð¾Ð²ÑÐºÐ¾Ð³Ð¾ Ð³Ð¾ÑÑÐ´Ð°ÑÑÑÐ²ÐµÐ½Ð½Ð¾Ð³Ð¾ ÑÐ½Ð¸Ð²ÐµÑÑÐ¸ÑÐµÑÐ° Ð¸Ð¼. Ð. Ð. ÐÐ³Ð°ÑÐµÐ²Ð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prstClr val="black"/>
                                      <a:schemeClr val="tx2">
                                        <a:lumMod val="75000"/>
                                        <a:tint val="45000"/>
                                        <a:satMod val="400000"/>
                                      </a:schemeClr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rightnessContrast bright="-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5530" cy="957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154F" w:rsidRPr="00C040C0" w:rsidRDefault="0071154F" w:rsidP="0071154F">
                    <w:pPr>
                      <w:jc w:val="center"/>
                      <w:rPr>
                        <w:color w:val="5B9BD5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1154F" w:rsidRDefault="0071154F" w:rsidP="0071154F">
    <w:pPr>
      <w:spacing w:line="234" w:lineRule="auto"/>
      <w:rPr>
        <w:rFonts w:eastAsia="Times New Roman"/>
        <w:b/>
        <w:bCs/>
        <w:sz w:val="36"/>
        <w:szCs w:val="36"/>
      </w:rPr>
    </w:pPr>
  </w:p>
  <w:p w:rsidR="0071154F" w:rsidRDefault="0071154F" w:rsidP="0071154F">
    <w:pPr>
      <w:spacing w:line="234" w:lineRule="auto"/>
      <w:jc w:val="center"/>
      <w:rPr>
        <w:sz w:val="20"/>
        <w:szCs w:val="20"/>
      </w:rPr>
    </w:pPr>
    <w:r>
      <w:rPr>
        <w:rFonts w:eastAsia="Times New Roman"/>
        <w:b/>
        <w:bCs/>
        <w:sz w:val="36"/>
        <w:szCs w:val="36"/>
      </w:rPr>
      <w:t xml:space="preserve">Работа конкурсной площадки на Чемпионате </w:t>
    </w:r>
    <w:r>
      <w:rPr>
        <w:rFonts w:eastAsia="Times New Roman"/>
        <w:b/>
        <w:bCs/>
        <w:sz w:val="36"/>
        <w:szCs w:val="36"/>
      </w:rPr>
      <w:br/>
      <w:t xml:space="preserve">по стандартам </w:t>
    </w:r>
    <w:proofErr w:type="spellStart"/>
    <w:r>
      <w:rPr>
        <w:rFonts w:eastAsia="Times New Roman"/>
        <w:b/>
        <w:bCs/>
        <w:sz w:val="36"/>
        <w:szCs w:val="36"/>
      </w:rPr>
      <w:t>Ворлдскиллс</w:t>
    </w:r>
    <w:proofErr w:type="spellEnd"/>
  </w:p>
  <w:p w:rsidR="0071154F" w:rsidRDefault="0071154F" w:rsidP="0071154F">
    <w:pPr>
      <w:spacing w:line="212" w:lineRule="exact"/>
      <w:rPr>
        <w:sz w:val="24"/>
        <w:szCs w:val="24"/>
      </w:rPr>
    </w:pPr>
  </w:p>
  <w:tbl>
    <w:tblPr>
      <w:tblStyle w:val="a3"/>
      <w:tblW w:w="5394" w:type="pct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3"/>
      <w:gridCol w:w="237"/>
      <w:gridCol w:w="5017"/>
    </w:tblGrid>
    <w:tr w:rsidR="0071154F" w:rsidTr="006F1601">
      <w:trPr>
        <w:trHeight w:val="253"/>
      </w:trPr>
      <w:tc>
        <w:tcPr>
          <w:tcW w:w="2437" w:type="pct"/>
          <w:gridSpan w:val="2"/>
        </w:tcPr>
        <w:p w:rsidR="0071154F" w:rsidRDefault="0071154F" w:rsidP="0071154F">
          <w:pPr>
            <w:rPr>
              <w:sz w:val="20"/>
              <w:szCs w:val="20"/>
            </w:rPr>
          </w:pPr>
          <w:r>
            <w:rPr>
              <w:rFonts w:eastAsia="Times New Roman"/>
            </w:rPr>
            <w:t>Название Чемпионата</w:t>
          </w:r>
        </w:p>
      </w:tc>
      <w:tc>
        <w:tcPr>
          <w:tcW w:w="2563" w:type="pct"/>
        </w:tcPr>
        <w:p w:rsidR="0071154F" w:rsidRPr="007A5226" w:rsidRDefault="0071154F" w:rsidP="0071154F">
          <w:pPr>
            <w:ind w:left="100"/>
          </w:pPr>
          <w:r w:rsidRPr="002C0F9C">
            <w:t>VII Региональный Чемпионат «Молодые профессионалы» (</w:t>
          </w:r>
          <w:proofErr w:type="spellStart"/>
          <w:r w:rsidRPr="002C0F9C">
            <w:t>WorldSkills</w:t>
          </w:r>
          <w:proofErr w:type="spellEnd"/>
          <w:r w:rsidRPr="002C0F9C">
            <w:t xml:space="preserve"> </w:t>
          </w:r>
          <w:proofErr w:type="spellStart"/>
          <w:r w:rsidRPr="002C0F9C">
            <w:t>Russia</w:t>
          </w:r>
          <w:proofErr w:type="spellEnd"/>
          <w:r w:rsidRPr="002C0F9C">
            <w:t>) Республики Мордовия</w:t>
          </w:r>
        </w:p>
      </w:tc>
    </w:tr>
    <w:tr w:rsidR="0071154F" w:rsidTr="006F1601">
      <w:trPr>
        <w:trHeight w:val="243"/>
      </w:trPr>
      <w:tc>
        <w:tcPr>
          <w:tcW w:w="2437" w:type="pct"/>
          <w:gridSpan w:val="2"/>
        </w:tcPr>
        <w:p w:rsidR="0071154F" w:rsidRDefault="0071154F" w:rsidP="0071154F">
          <w:pPr>
            <w:spacing w:line="242" w:lineRule="exact"/>
            <w:rPr>
              <w:rFonts w:eastAsia="Times New Roman"/>
            </w:rPr>
          </w:pPr>
        </w:p>
      </w:tc>
      <w:tc>
        <w:tcPr>
          <w:tcW w:w="2563" w:type="pct"/>
        </w:tcPr>
        <w:p w:rsidR="0071154F" w:rsidRDefault="0071154F" w:rsidP="0071154F">
          <w:pPr>
            <w:spacing w:line="242" w:lineRule="exact"/>
            <w:ind w:left="100"/>
            <w:rPr>
              <w:rFonts w:eastAsia="Times New Roman"/>
            </w:rPr>
          </w:pPr>
        </w:p>
      </w:tc>
    </w:tr>
    <w:tr w:rsidR="0071154F" w:rsidTr="006F1601">
      <w:trPr>
        <w:trHeight w:val="243"/>
      </w:trPr>
      <w:tc>
        <w:tcPr>
          <w:tcW w:w="2437" w:type="pct"/>
          <w:gridSpan w:val="2"/>
        </w:tcPr>
        <w:p w:rsidR="0071154F" w:rsidRDefault="0071154F" w:rsidP="0071154F">
          <w:pPr>
            <w:spacing w:line="242" w:lineRule="exact"/>
            <w:rPr>
              <w:sz w:val="20"/>
              <w:szCs w:val="20"/>
            </w:rPr>
          </w:pPr>
          <w:r>
            <w:rPr>
              <w:rFonts w:eastAsia="Times New Roman"/>
            </w:rPr>
            <w:t>Компетенция:</w:t>
          </w:r>
        </w:p>
      </w:tc>
      <w:tc>
        <w:tcPr>
          <w:tcW w:w="2563" w:type="pct"/>
        </w:tcPr>
        <w:p w:rsidR="0071154F" w:rsidRPr="00241ED7" w:rsidRDefault="0071154F" w:rsidP="0071154F">
          <w:pPr>
            <w:spacing w:line="242" w:lineRule="exact"/>
            <w:ind w:left="100"/>
          </w:pPr>
        </w:p>
      </w:tc>
    </w:tr>
    <w:tr w:rsidR="0071154F" w:rsidTr="006F1601">
      <w:trPr>
        <w:trHeight w:val="243"/>
      </w:trPr>
      <w:tc>
        <w:tcPr>
          <w:tcW w:w="2316" w:type="pct"/>
        </w:tcPr>
        <w:p w:rsidR="0071154F" w:rsidRDefault="0071154F" w:rsidP="0071154F">
          <w:pPr>
            <w:spacing w:line="242" w:lineRule="exact"/>
            <w:rPr>
              <w:sz w:val="20"/>
              <w:szCs w:val="20"/>
            </w:rPr>
          </w:pPr>
          <w:r>
            <w:rPr>
              <w:rFonts w:eastAsia="Times New Roman"/>
            </w:rPr>
            <w:t>Главный эксперт на площадке:</w:t>
          </w:r>
        </w:p>
      </w:tc>
      <w:tc>
        <w:tcPr>
          <w:tcW w:w="121" w:type="pct"/>
        </w:tcPr>
        <w:p w:rsidR="0071154F" w:rsidRDefault="0071154F" w:rsidP="0071154F">
          <w:pPr>
            <w:rPr>
              <w:sz w:val="21"/>
              <w:szCs w:val="21"/>
            </w:rPr>
          </w:pPr>
        </w:p>
      </w:tc>
      <w:tc>
        <w:tcPr>
          <w:tcW w:w="2563" w:type="pct"/>
        </w:tcPr>
        <w:p w:rsidR="0071154F" w:rsidRDefault="0071154F" w:rsidP="0071154F">
          <w:pPr>
            <w:spacing w:line="242" w:lineRule="exact"/>
            <w:ind w:left="100"/>
            <w:rPr>
              <w:sz w:val="20"/>
              <w:szCs w:val="20"/>
            </w:rPr>
          </w:pPr>
          <w:r>
            <w:rPr>
              <w:rFonts w:eastAsia="Times New Roman"/>
            </w:rPr>
            <w:t>Ларин Михаил Геннадьевич</w:t>
          </w:r>
        </w:p>
      </w:tc>
    </w:tr>
  </w:tbl>
  <w:p w:rsidR="00182086" w:rsidRDefault="001820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12DAF"/>
    <w:rsid w:val="000A3FEB"/>
    <w:rsid w:val="0015189E"/>
    <w:rsid w:val="00160C21"/>
    <w:rsid w:val="00182086"/>
    <w:rsid w:val="0018300E"/>
    <w:rsid w:val="001B5383"/>
    <w:rsid w:val="00241ED7"/>
    <w:rsid w:val="002C0F9C"/>
    <w:rsid w:val="002D35CE"/>
    <w:rsid w:val="003A3940"/>
    <w:rsid w:val="003D02D7"/>
    <w:rsid w:val="004D6735"/>
    <w:rsid w:val="004E2362"/>
    <w:rsid w:val="004F2B7E"/>
    <w:rsid w:val="00615492"/>
    <w:rsid w:val="006B0058"/>
    <w:rsid w:val="006F0768"/>
    <w:rsid w:val="0071154F"/>
    <w:rsid w:val="00714A09"/>
    <w:rsid w:val="00767B02"/>
    <w:rsid w:val="00775DB9"/>
    <w:rsid w:val="007D1ED0"/>
    <w:rsid w:val="00822521"/>
    <w:rsid w:val="00832D12"/>
    <w:rsid w:val="00871E27"/>
    <w:rsid w:val="0087412C"/>
    <w:rsid w:val="008F1438"/>
    <w:rsid w:val="0090404F"/>
    <w:rsid w:val="00934843"/>
    <w:rsid w:val="009818A4"/>
    <w:rsid w:val="00AA1B05"/>
    <w:rsid w:val="00AE25A2"/>
    <w:rsid w:val="00B40493"/>
    <w:rsid w:val="00BA0008"/>
    <w:rsid w:val="00BD72BC"/>
    <w:rsid w:val="00C12D33"/>
    <w:rsid w:val="00C2590F"/>
    <w:rsid w:val="00C94802"/>
    <w:rsid w:val="00D0132F"/>
    <w:rsid w:val="00D12B78"/>
    <w:rsid w:val="00D15B4C"/>
    <w:rsid w:val="00D63AC7"/>
    <w:rsid w:val="00E16C8D"/>
    <w:rsid w:val="00F411D3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6F9FD-9C3F-44C4-8B2E-16C537A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A4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4"/>
    <w:pPr>
      <w:spacing w:after="0" w:line="240" w:lineRule="auto"/>
    </w:pPr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5D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54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492"/>
    <w:rPr>
      <w:rFonts w:eastAsiaTheme="minorEastAsia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154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92"/>
    <w:rPr>
      <w:rFonts w:eastAsiaTheme="minorEastAsia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0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Мефистотель</dc:creator>
  <cp:lastModifiedBy>admin</cp:lastModifiedBy>
  <cp:revision>4</cp:revision>
  <cp:lastPrinted>2018-04-10T08:18:00Z</cp:lastPrinted>
  <dcterms:created xsi:type="dcterms:W3CDTF">2018-12-12T14:45:00Z</dcterms:created>
  <dcterms:modified xsi:type="dcterms:W3CDTF">2018-12-14T13:41:00Z</dcterms:modified>
</cp:coreProperties>
</file>