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05" w:rsidRDefault="00D23C25" w:rsidP="00D23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педагогического опыта педагогического работника Алексеева Сергея Николаевича.</w:t>
      </w:r>
    </w:p>
    <w:p w:rsidR="00D23C25" w:rsidRDefault="00D23C25" w:rsidP="00D23C25">
      <w:pPr>
        <w:spacing w:after="0" w:line="240" w:lineRule="auto"/>
        <w:ind w:firstLine="567"/>
        <w:jc w:val="left"/>
        <w:rPr>
          <w:rFonts w:eastAsia="Calibri" w:cs="Times New Roman"/>
          <w:b/>
          <w:sz w:val="28"/>
          <w:szCs w:val="28"/>
        </w:rPr>
      </w:pPr>
    </w:p>
    <w:p w:rsidR="00D23C25" w:rsidRPr="00D23C25" w:rsidRDefault="00D23C25" w:rsidP="00D23C25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Сегодня, в условиях быстроразвивающихся технологий производства,</w:t>
      </w:r>
      <w:r w:rsidRPr="00D23C25">
        <w:rPr>
          <w:rFonts w:eastAsia="Calibri" w:cs="Times New Roman"/>
          <w:sz w:val="28"/>
          <w:szCs w:val="28"/>
        </w:rPr>
        <w:t xml:space="preserve"> в обеспечени</w:t>
      </w:r>
      <w:r>
        <w:rPr>
          <w:rFonts w:eastAsia="Calibri" w:cs="Times New Roman"/>
          <w:sz w:val="28"/>
          <w:szCs w:val="28"/>
        </w:rPr>
        <w:t>и</w:t>
      </w:r>
      <w:r w:rsidRPr="00D23C25">
        <w:rPr>
          <w:rFonts w:eastAsia="Calibri" w:cs="Times New Roman"/>
          <w:sz w:val="28"/>
          <w:szCs w:val="28"/>
        </w:rPr>
        <w:t xml:space="preserve"> реального сектора экономики квалифицированными специал</w:t>
      </w:r>
      <w:r w:rsidRPr="00D23C25">
        <w:rPr>
          <w:rFonts w:eastAsia="Calibri" w:cs="Times New Roman"/>
          <w:sz w:val="28"/>
          <w:szCs w:val="28"/>
        </w:rPr>
        <w:t>и</w:t>
      </w:r>
      <w:r w:rsidRPr="00D23C25">
        <w:rPr>
          <w:rFonts w:eastAsia="Calibri" w:cs="Times New Roman"/>
          <w:sz w:val="28"/>
          <w:szCs w:val="28"/>
        </w:rPr>
        <w:t xml:space="preserve">стами наблюдается явное противоречие между потребностями работодателя и </w:t>
      </w:r>
      <w:r>
        <w:rPr>
          <w:rFonts w:eastAsia="Calibri" w:cs="Times New Roman"/>
          <w:sz w:val="28"/>
          <w:szCs w:val="28"/>
        </w:rPr>
        <w:t>квалификацией</w:t>
      </w:r>
      <w:r w:rsidRPr="00D23C25">
        <w:rPr>
          <w:rFonts w:eastAsia="Calibri" w:cs="Times New Roman"/>
          <w:sz w:val="28"/>
          <w:szCs w:val="28"/>
        </w:rPr>
        <w:t xml:space="preserve"> </w:t>
      </w:r>
      <w:r w:rsidR="006B7480">
        <w:rPr>
          <w:rFonts w:eastAsia="Calibri" w:cs="Times New Roman"/>
          <w:sz w:val="28"/>
          <w:szCs w:val="28"/>
        </w:rPr>
        <w:t>работни</w:t>
      </w:r>
      <w:r w:rsidRPr="00D23C25">
        <w:rPr>
          <w:rFonts w:eastAsia="Calibri" w:cs="Times New Roman"/>
          <w:sz w:val="28"/>
          <w:szCs w:val="28"/>
        </w:rPr>
        <w:t xml:space="preserve">ков.  </w:t>
      </w:r>
      <w:r>
        <w:rPr>
          <w:rFonts w:eastAsia="Calibri" w:cs="Times New Roman"/>
          <w:sz w:val="28"/>
          <w:szCs w:val="28"/>
        </w:rPr>
        <w:t>Поэтому</w:t>
      </w:r>
      <w:r w:rsidR="006B7480">
        <w:rPr>
          <w:rFonts w:eastAsia="Calibri" w:cs="Times New Roman"/>
          <w:sz w:val="28"/>
          <w:szCs w:val="28"/>
        </w:rPr>
        <w:t xml:space="preserve"> повышаются требования к выпус</w:t>
      </w:r>
      <w:r w:rsidR="006B7480">
        <w:rPr>
          <w:rFonts w:eastAsia="Calibri" w:cs="Times New Roman"/>
          <w:sz w:val="28"/>
          <w:szCs w:val="28"/>
        </w:rPr>
        <w:t>к</w:t>
      </w:r>
      <w:r w:rsidR="006B7480">
        <w:rPr>
          <w:rFonts w:eastAsia="Calibri" w:cs="Times New Roman"/>
          <w:sz w:val="28"/>
          <w:szCs w:val="28"/>
        </w:rPr>
        <w:t xml:space="preserve">никам учреждений СПО. </w:t>
      </w:r>
      <w:r w:rsidRPr="00D23C25">
        <w:rPr>
          <w:rFonts w:eastAsia="Calibri" w:cs="Times New Roman"/>
          <w:sz w:val="28"/>
          <w:szCs w:val="28"/>
        </w:rPr>
        <w:t xml:space="preserve">Статистика показывает, что выпускники школ </w:t>
      </w:r>
      <w:r w:rsidR="006B7480">
        <w:rPr>
          <w:rFonts w:eastAsia="Calibri" w:cs="Times New Roman"/>
          <w:sz w:val="28"/>
          <w:szCs w:val="28"/>
        </w:rPr>
        <w:t xml:space="preserve">стали </w:t>
      </w:r>
      <w:r w:rsidRPr="00D23C25">
        <w:rPr>
          <w:rFonts w:eastAsia="Calibri" w:cs="Times New Roman"/>
          <w:sz w:val="28"/>
          <w:szCs w:val="28"/>
        </w:rPr>
        <w:t>явно слабее</w:t>
      </w:r>
      <w:r w:rsidR="006B7480">
        <w:rPr>
          <w:rFonts w:eastAsia="Calibri" w:cs="Times New Roman"/>
          <w:sz w:val="28"/>
          <w:szCs w:val="28"/>
        </w:rPr>
        <w:t>,</w:t>
      </w:r>
      <w:r w:rsidRPr="00D23C25">
        <w:rPr>
          <w:rFonts w:eastAsia="Calibri" w:cs="Times New Roman"/>
          <w:sz w:val="28"/>
          <w:szCs w:val="28"/>
        </w:rPr>
        <w:t xml:space="preserve"> чем требует программа подготовки по профессиям. Важ</w:t>
      </w:r>
      <w:r w:rsidR="006B7480">
        <w:rPr>
          <w:rFonts w:eastAsia="Calibri" w:cs="Times New Roman"/>
          <w:sz w:val="28"/>
          <w:szCs w:val="28"/>
        </w:rPr>
        <w:t xml:space="preserve">ный этап – </w:t>
      </w:r>
      <w:r w:rsidRPr="00D23C25">
        <w:rPr>
          <w:rFonts w:eastAsia="Calibri" w:cs="Times New Roman"/>
          <w:sz w:val="28"/>
          <w:szCs w:val="28"/>
        </w:rPr>
        <w:t>экзамен</w:t>
      </w:r>
      <w:r w:rsidR="006B7480">
        <w:rPr>
          <w:rFonts w:eastAsia="Calibri" w:cs="Times New Roman"/>
          <w:sz w:val="28"/>
          <w:szCs w:val="28"/>
        </w:rPr>
        <w:t>ы</w:t>
      </w:r>
      <w:r w:rsidRPr="00D23C25">
        <w:rPr>
          <w:rFonts w:eastAsia="Calibri" w:cs="Times New Roman"/>
          <w:sz w:val="28"/>
          <w:szCs w:val="28"/>
        </w:rPr>
        <w:t>, собеседовани</w:t>
      </w:r>
      <w:r w:rsidR="006B7480">
        <w:rPr>
          <w:rFonts w:eastAsia="Calibri" w:cs="Times New Roman"/>
          <w:sz w:val="28"/>
          <w:szCs w:val="28"/>
        </w:rPr>
        <w:t>я</w:t>
      </w:r>
      <w:r w:rsidRPr="00D23C25">
        <w:rPr>
          <w:rFonts w:eastAsia="Calibri" w:cs="Times New Roman"/>
          <w:sz w:val="28"/>
          <w:szCs w:val="28"/>
        </w:rPr>
        <w:t xml:space="preserve"> и други</w:t>
      </w:r>
      <w:r w:rsidR="006B7480">
        <w:rPr>
          <w:rFonts w:eastAsia="Calibri" w:cs="Times New Roman"/>
          <w:sz w:val="28"/>
          <w:szCs w:val="28"/>
        </w:rPr>
        <w:t>е</w:t>
      </w:r>
      <w:r w:rsidRPr="00D23C25">
        <w:rPr>
          <w:rFonts w:eastAsia="Calibri" w:cs="Times New Roman"/>
          <w:sz w:val="28"/>
          <w:szCs w:val="28"/>
        </w:rPr>
        <w:t xml:space="preserve"> приемны</w:t>
      </w:r>
      <w:r w:rsidR="006B7480">
        <w:rPr>
          <w:rFonts w:eastAsia="Calibri" w:cs="Times New Roman"/>
          <w:sz w:val="28"/>
          <w:szCs w:val="28"/>
        </w:rPr>
        <w:t>е</w:t>
      </w:r>
      <w:r w:rsidRPr="00D23C25">
        <w:rPr>
          <w:rFonts w:eastAsia="Calibri" w:cs="Times New Roman"/>
          <w:sz w:val="28"/>
          <w:szCs w:val="28"/>
        </w:rPr>
        <w:t xml:space="preserve"> испытани</w:t>
      </w:r>
      <w:r w:rsidR="006B7480">
        <w:rPr>
          <w:rFonts w:eastAsia="Calibri" w:cs="Times New Roman"/>
          <w:sz w:val="28"/>
          <w:szCs w:val="28"/>
        </w:rPr>
        <w:t>я</w:t>
      </w:r>
      <w:r w:rsidRPr="00D23C25">
        <w:rPr>
          <w:rFonts w:eastAsia="Calibri" w:cs="Times New Roman"/>
          <w:sz w:val="28"/>
          <w:szCs w:val="28"/>
        </w:rPr>
        <w:t xml:space="preserve"> теперь отсутств</w:t>
      </w:r>
      <w:r w:rsidRPr="00D23C25">
        <w:rPr>
          <w:rFonts w:eastAsia="Calibri" w:cs="Times New Roman"/>
          <w:sz w:val="28"/>
          <w:szCs w:val="28"/>
        </w:rPr>
        <w:t>у</w:t>
      </w:r>
      <w:r w:rsidR="006B7480">
        <w:rPr>
          <w:rFonts w:eastAsia="Calibri" w:cs="Times New Roman"/>
          <w:sz w:val="28"/>
          <w:szCs w:val="28"/>
        </w:rPr>
        <w:t>ю</w:t>
      </w:r>
      <w:r w:rsidRPr="00D23C25">
        <w:rPr>
          <w:rFonts w:eastAsia="Calibri" w:cs="Times New Roman"/>
          <w:sz w:val="28"/>
          <w:szCs w:val="28"/>
        </w:rPr>
        <w:t>т. То есть требования для поступления в СПО стали ниже, но работодатель требования к выпускникам не снижает, а наоборот они становятся все жес</w:t>
      </w:r>
      <w:r w:rsidRPr="00D23C25">
        <w:rPr>
          <w:rFonts w:eastAsia="Calibri" w:cs="Times New Roman"/>
          <w:sz w:val="28"/>
          <w:szCs w:val="28"/>
        </w:rPr>
        <w:t>т</w:t>
      </w:r>
      <w:r w:rsidRPr="00D23C25">
        <w:rPr>
          <w:rFonts w:eastAsia="Calibri" w:cs="Times New Roman"/>
          <w:sz w:val="28"/>
          <w:szCs w:val="28"/>
        </w:rPr>
        <w:t xml:space="preserve">че.  </w:t>
      </w:r>
      <w:r w:rsidR="006B7480">
        <w:rPr>
          <w:rFonts w:eastAsia="Calibri" w:cs="Times New Roman"/>
          <w:sz w:val="28"/>
          <w:szCs w:val="28"/>
        </w:rPr>
        <w:t>В условиях рынка а</w:t>
      </w:r>
      <w:r w:rsidRPr="00D23C25">
        <w:rPr>
          <w:rFonts w:eastAsia="Calibri" w:cs="Times New Roman"/>
          <w:sz w:val="28"/>
          <w:szCs w:val="28"/>
        </w:rPr>
        <w:t>ктуальной задачей является  подготовка квалифиц</w:t>
      </w:r>
      <w:r w:rsidRPr="00D23C25">
        <w:rPr>
          <w:rFonts w:eastAsia="Calibri" w:cs="Times New Roman"/>
          <w:sz w:val="28"/>
          <w:szCs w:val="28"/>
        </w:rPr>
        <w:t>и</w:t>
      </w:r>
      <w:r w:rsidRPr="00D23C25">
        <w:rPr>
          <w:rFonts w:eastAsia="Calibri" w:cs="Times New Roman"/>
          <w:sz w:val="28"/>
          <w:szCs w:val="28"/>
        </w:rPr>
        <w:t xml:space="preserve">рованных специалистов в те же сроки и при </w:t>
      </w:r>
      <w:r w:rsidR="006B7480">
        <w:rPr>
          <w:rFonts w:eastAsia="Calibri" w:cs="Times New Roman"/>
          <w:sz w:val="28"/>
          <w:szCs w:val="28"/>
        </w:rPr>
        <w:t>меньших</w:t>
      </w:r>
      <w:r w:rsidRPr="00D23C25">
        <w:rPr>
          <w:rFonts w:eastAsia="Calibri" w:cs="Times New Roman"/>
          <w:sz w:val="28"/>
          <w:szCs w:val="28"/>
        </w:rPr>
        <w:t xml:space="preserve"> затратах. </w:t>
      </w:r>
    </w:p>
    <w:p w:rsidR="00D23C25" w:rsidRDefault="00D23C25" w:rsidP="00D23C25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 w:rsidRPr="00D23C25">
        <w:rPr>
          <w:rFonts w:eastAsia="Calibri" w:cs="Times New Roman"/>
          <w:sz w:val="28"/>
          <w:szCs w:val="28"/>
        </w:rPr>
        <w:t>Поскольку образование перешло на новые стандарты обучения</w:t>
      </w:r>
      <w:r w:rsidR="006B7480">
        <w:rPr>
          <w:rFonts w:eastAsia="Calibri" w:cs="Times New Roman"/>
          <w:sz w:val="28"/>
          <w:szCs w:val="28"/>
        </w:rPr>
        <w:t>,</w:t>
      </w:r>
      <w:r w:rsidRPr="00D23C25">
        <w:rPr>
          <w:rFonts w:eastAsia="Calibri" w:cs="Times New Roman"/>
          <w:sz w:val="28"/>
          <w:szCs w:val="28"/>
        </w:rPr>
        <w:t xml:space="preserve"> то в этих условиях </w:t>
      </w:r>
      <w:r w:rsidR="006B7480">
        <w:rPr>
          <w:rFonts w:eastAsia="Calibri" w:cs="Times New Roman"/>
          <w:sz w:val="28"/>
          <w:szCs w:val="28"/>
        </w:rPr>
        <w:t>требу</w:t>
      </w:r>
      <w:r w:rsidRPr="00D23C25">
        <w:rPr>
          <w:rFonts w:eastAsia="Calibri" w:cs="Times New Roman"/>
          <w:sz w:val="28"/>
          <w:szCs w:val="28"/>
        </w:rPr>
        <w:t>ются и новые перспективные возможности в технологии по</w:t>
      </w:r>
      <w:r w:rsidRPr="00D23C25">
        <w:rPr>
          <w:rFonts w:eastAsia="Calibri" w:cs="Times New Roman"/>
          <w:sz w:val="28"/>
          <w:szCs w:val="28"/>
        </w:rPr>
        <w:t>д</w:t>
      </w:r>
      <w:r w:rsidRPr="00D23C25">
        <w:rPr>
          <w:rFonts w:eastAsia="Calibri" w:cs="Times New Roman"/>
          <w:sz w:val="28"/>
          <w:szCs w:val="28"/>
        </w:rPr>
        <w:t>готовки выпускника.  То есть вместо  упора на содержание образования,  т</w:t>
      </w:r>
      <w:r w:rsidRPr="00D23C25">
        <w:rPr>
          <w:rFonts w:eastAsia="Calibri" w:cs="Times New Roman"/>
          <w:sz w:val="28"/>
          <w:szCs w:val="28"/>
        </w:rPr>
        <w:t>е</w:t>
      </w:r>
      <w:r w:rsidRPr="00D23C25">
        <w:rPr>
          <w:rFonts w:eastAsia="Calibri" w:cs="Times New Roman"/>
          <w:sz w:val="28"/>
          <w:szCs w:val="28"/>
        </w:rPr>
        <w:t>перь акцент делается на результат обучения, то есть какими компетенциями овладеет студент и сможет ли их применить в той или иной ситуации.</w:t>
      </w:r>
      <w:r w:rsidR="00D55646">
        <w:rPr>
          <w:rFonts w:eastAsia="Calibri" w:cs="Times New Roman"/>
          <w:sz w:val="28"/>
          <w:szCs w:val="28"/>
        </w:rPr>
        <w:t xml:space="preserve"> Н</w:t>
      </w:r>
      <w:r w:rsidR="00D55646" w:rsidRPr="00D55646">
        <w:rPr>
          <w:rFonts w:eastAsia="Calibri" w:cs="Times New Roman"/>
          <w:sz w:val="28"/>
          <w:szCs w:val="28"/>
        </w:rPr>
        <w:t>е</w:t>
      </w:r>
      <w:r w:rsidR="00D55646" w:rsidRPr="00D55646">
        <w:rPr>
          <w:rFonts w:eastAsia="Calibri" w:cs="Times New Roman"/>
          <w:sz w:val="28"/>
          <w:szCs w:val="28"/>
        </w:rPr>
        <w:t>компетентный человек</w:t>
      </w:r>
      <w:r w:rsidR="00D55646">
        <w:rPr>
          <w:rFonts w:eastAsia="Calibri" w:cs="Times New Roman"/>
          <w:sz w:val="28"/>
          <w:szCs w:val="28"/>
        </w:rPr>
        <w:t xml:space="preserve"> - э</w:t>
      </w:r>
      <w:r w:rsidR="00D55646" w:rsidRPr="00D55646">
        <w:rPr>
          <w:rFonts w:eastAsia="Calibri" w:cs="Times New Roman"/>
          <w:sz w:val="28"/>
          <w:szCs w:val="28"/>
        </w:rPr>
        <w:t xml:space="preserve">то человек, которому хватает знаний и умений, но </w:t>
      </w:r>
      <w:r w:rsidR="00D55646" w:rsidRPr="00D55646">
        <w:rPr>
          <w:rFonts w:eastAsia="Calibri" w:cs="Times New Roman"/>
          <w:i/>
          <w:sz w:val="28"/>
          <w:szCs w:val="28"/>
        </w:rPr>
        <w:t>не хватает опыта их применения в различных ситуациях</w:t>
      </w:r>
      <w:r w:rsidR="00D55646" w:rsidRPr="00D55646">
        <w:rPr>
          <w:rFonts w:eastAsia="Calibri" w:cs="Times New Roman"/>
          <w:sz w:val="28"/>
          <w:szCs w:val="28"/>
        </w:rPr>
        <w:t>. Он не готов к т</w:t>
      </w:r>
      <w:r w:rsidR="00D55646" w:rsidRPr="00D55646">
        <w:rPr>
          <w:rFonts w:eastAsia="Calibri" w:cs="Times New Roman"/>
          <w:sz w:val="28"/>
          <w:szCs w:val="28"/>
        </w:rPr>
        <w:t>о</w:t>
      </w:r>
      <w:r w:rsidR="00D55646" w:rsidRPr="00D55646">
        <w:rPr>
          <w:rFonts w:eastAsia="Calibri" w:cs="Times New Roman"/>
          <w:sz w:val="28"/>
          <w:szCs w:val="28"/>
        </w:rPr>
        <w:t xml:space="preserve">му, </w:t>
      </w:r>
      <w:r w:rsidR="00D55646" w:rsidRPr="00D55646">
        <w:rPr>
          <w:rFonts w:eastAsia="Calibri" w:cs="Times New Roman"/>
          <w:i/>
          <w:sz w:val="28"/>
          <w:szCs w:val="28"/>
        </w:rPr>
        <w:t>чему его не учили</w:t>
      </w:r>
      <w:r w:rsidR="00D55646" w:rsidRPr="00D55646">
        <w:rPr>
          <w:rFonts w:eastAsia="Calibri" w:cs="Times New Roman"/>
          <w:sz w:val="28"/>
          <w:szCs w:val="28"/>
        </w:rPr>
        <w:t xml:space="preserve"> — действовать </w:t>
      </w:r>
      <w:r w:rsidR="00D55646" w:rsidRPr="00D55646">
        <w:rPr>
          <w:rFonts w:eastAsia="Calibri" w:cs="Times New Roman"/>
          <w:i/>
          <w:sz w:val="28"/>
          <w:szCs w:val="28"/>
        </w:rPr>
        <w:t>в ситуациях неопределенности</w:t>
      </w:r>
      <w:r w:rsidR="00D55646" w:rsidRPr="00D55646">
        <w:rPr>
          <w:rFonts w:eastAsia="Calibri" w:cs="Times New Roman"/>
          <w:sz w:val="28"/>
          <w:szCs w:val="28"/>
        </w:rPr>
        <w:t>, пост</w:t>
      </w:r>
      <w:r w:rsidR="00D55646" w:rsidRPr="00D55646">
        <w:rPr>
          <w:rFonts w:eastAsia="Calibri" w:cs="Times New Roman"/>
          <w:sz w:val="28"/>
          <w:szCs w:val="28"/>
        </w:rPr>
        <w:t>о</w:t>
      </w:r>
      <w:r w:rsidR="00D55646" w:rsidRPr="00D55646">
        <w:rPr>
          <w:rFonts w:eastAsia="Calibri" w:cs="Times New Roman"/>
          <w:sz w:val="28"/>
          <w:szCs w:val="28"/>
        </w:rPr>
        <w:t>янно повторяющихся в жизни.</w:t>
      </w:r>
    </w:p>
    <w:p w:rsidR="000359F5" w:rsidRDefault="000359F5" w:rsidP="000359F5">
      <w:pPr>
        <w:spacing w:after="0" w:line="240" w:lineRule="auto"/>
        <w:ind w:firstLine="567"/>
        <w:rPr>
          <w:rFonts w:eastAsia="Calibri" w:cs="Times New Roman"/>
          <w:iCs/>
          <w:sz w:val="28"/>
          <w:szCs w:val="28"/>
        </w:rPr>
      </w:pPr>
      <w:r w:rsidRPr="000359F5">
        <w:rPr>
          <w:rFonts w:eastAsia="Calibri" w:cs="Times New Roman"/>
          <w:iCs/>
          <w:sz w:val="28"/>
          <w:szCs w:val="28"/>
        </w:rPr>
        <w:t>Ключевым принципом обучения, основанного на компетенциях, лежит ориентация на результаты, значимые для сферы труда.</w:t>
      </w:r>
      <w:r>
        <w:rPr>
          <w:rFonts w:eastAsia="Calibri" w:cs="Times New Roman"/>
          <w:iCs/>
          <w:sz w:val="28"/>
          <w:szCs w:val="28"/>
        </w:rPr>
        <w:t xml:space="preserve"> </w:t>
      </w:r>
      <w:r w:rsidRPr="000359F5">
        <w:rPr>
          <w:rFonts w:eastAsia="Calibri" w:cs="Times New Roman"/>
          <w:iCs/>
          <w:sz w:val="28"/>
          <w:szCs w:val="28"/>
        </w:rPr>
        <w:t xml:space="preserve">Реализация </w:t>
      </w:r>
      <w:proofErr w:type="spellStart"/>
      <w:r w:rsidRPr="000359F5">
        <w:rPr>
          <w:rFonts w:eastAsia="Calibri" w:cs="Times New Roman"/>
          <w:iCs/>
          <w:sz w:val="28"/>
          <w:szCs w:val="28"/>
        </w:rPr>
        <w:t>комп</w:t>
      </w:r>
      <w:r w:rsidRPr="000359F5">
        <w:rPr>
          <w:rFonts w:eastAsia="Calibri" w:cs="Times New Roman"/>
          <w:iCs/>
          <w:sz w:val="28"/>
          <w:szCs w:val="28"/>
        </w:rPr>
        <w:t>е</w:t>
      </w:r>
      <w:r w:rsidRPr="000359F5">
        <w:rPr>
          <w:rFonts w:eastAsia="Calibri" w:cs="Times New Roman"/>
          <w:iCs/>
          <w:sz w:val="28"/>
          <w:szCs w:val="28"/>
        </w:rPr>
        <w:t>тентностного</w:t>
      </w:r>
      <w:proofErr w:type="spellEnd"/>
      <w:r w:rsidRPr="000359F5">
        <w:rPr>
          <w:rFonts w:eastAsia="Calibri" w:cs="Times New Roman"/>
          <w:iCs/>
          <w:sz w:val="28"/>
          <w:szCs w:val="28"/>
        </w:rPr>
        <w:t xml:space="preserve"> подхода может быть достигнута при помощи разных методов  и подходов. Обучение, основанное на компетенциях, наибо</w:t>
      </w:r>
      <w:r w:rsidRPr="000359F5">
        <w:rPr>
          <w:rFonts w:eastAsia="Calibri" w:cs="Times New Roman"/>
          <w:iCs/>
          <w:sz w:val="28"/>
          <w:szCs w:val="28"/>
        </w:rPr>
        <w:softHyphen/>
        <w:t>лее эффективно реализуется в форме модульных программ.</w:t>
      </w:r>
    </w:p>
    <w:p w:rsidR="0042519A" w:rsidRDefault="0042519A" w:rsidP="000359F5">
      <w:pPr>
        <w:spacing w:after="0" w:line="240" w:lineRule="auto"/>
        <w:ind w:firstLine="567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>Мной предлагается использовать в учебном процессе следующие инс</w:t>
      </w:r>
      <w:r>
        <w:rPr>
          <w:rFonts w:eastAsia="Calibri" w:cs="Times New Roman"/>
          <w:iCs/>
          <w:sz w:val="28"/>
          <w:szCs w:val="28"/>
        </w:rPr>
        <w:t>т</w:t>
      </w:r>
      <w:r>
        <w:rPr>
          <w:rFonts w:eastAsia="Calibri" w:cs="Times New Roman"/>
          <w:iCs/>
          <w:sz w:val="28"/>
          <w:szCs w:val="28"/>
        </w:rPr>
        <w:t>рументы и идеи:</w:t>
      </w:r>
    </w:p>
    <w:p w:rsidR="00D23C25" w:rsidRPr="00122B0D" w:rsidRDefault="00122B0D" w:rsidP="006F327F">
      <w:pPr>
        <w:pStyle w:val="a4"/>
        <w:numPr>
          <w:ilvl w:val="0"/>
          <w:numId w:val="2"/>
        </w:numPr>
        <w:spacing w:after="0" w:line="240" w:lineRule="auto"/>
        <w:ind w:left="851" w:hanging="284"/>
      </w:pPr>
      <w:r w:rsidRPr="00122B0D">
        <w:rPr>
          <w:rFonts w:eastAsia="Calibri" w:cs="Times New Roman"/>
          <w:iCs/>
          <w:sz w:val="28"/>
          <w:szCs w:val="28"/>
        </w:rPr>
        <w:t>определение заказчика (в данном случае это работодатель) продукта (выпускника);</w:t>
      </w:r>
    </w:p>
    <w:p w:rsidR="006F327F" w:rsidRPr="006F327F" w:rsidRDefault="0095600F" w:rsidP="006F327F">
      <w:pPr>
        <w:pStyle w:val="a4"/>
        <w:numPr>
          <w:ilvl w:val="0"/>
          <w:numId w:val="2"/>
        </w:numPr>
        <w:spacing w:after="0" w:line="240" w:lineRule="auto"/>
        <w:ind w:left="851" w:hanging="284"/>
      </w:pPr>
      <w:r>
        <w:rPr>
          <w:rFonts w:eastAsia="Times New Roman"/>
          <w:color w:val="000000"/>
          <w:sz w:val="28"/>
          <w:szCs w:val="28"/>
          <w:lang w:eastAsia="ru-RU"/>
        </w:rPr>
        <w:t>выстраивание процесса создания ценности выпускника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 xml:space="preserve"> (процесса по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>д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>готовки);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22B0D" w:rsidRPr="001950E8" w:rsidRDefault="0095600F" w:rsidP="006F327F">
      <w:pPr>
        <w:pStyle w:val="a4"/>
        <w:numPr>
          <w:ilvl w:val="0"/>
          <w:numId w:val="2"/>
        </w:numPr>
        <w:spacing w:after="0" w:line="240" w:lineRule="auto"/>
        <w:ind w:left="851" w:hanging="284"/>
      </w:pPr>
      <w:r>
        <w:rPr>
          <w:rFonts w:eastAsia="Times New Roman"/>
          <w:color w:val="000000"/>
          <w:sz w:val="28"/>
          <w:szCs w:val="28"/>
          <w:lang w:eastAsia="ru-RU"/>
        </w:rPr>
        <w:t>анализ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 xml:space="preserve"> процесса подготовки и классификация "потерь". Т</w:t>
      </w:r>
      <w:r>
        <w:rPr>
          <w:rFonts w:eastAsia="Times New Roman"/>
          <w:color w:val="000000"/>
          <w:sz w:val="28"/>
          <w:szCs w:val="28"/>
          <w:lang w:eastAsia="ru-RU"/>
        </w:rPr>
        <w:t>е элементы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/>
          <w:color w:val="000000"/>
          <w:sz w:val="28"/>
          <w:szCs w:val="28"/>
          <w:lang w:eastAsia="ru-RU"/>
        </w:rPr>
        <w:t>которые не приносят ценности подготовке, должны быть видоизмен</w:t>
      </w:r>
      <w:r>
        <w:rPr>
          <w:rFonts w:eastAsia="Times New Roman"/>
          <w:color w:val="000000"/>
          <w:sz w:val="28"/>
          <w:szCs w:val="28"/>
          <w:lang w:eastAsia="ru-RU"/>
        </w:rPr>
        <w:t>е</w:t>
      </w:r>
      <w:r>
        <w:rPr>
          <w:rFonts w:eastAsia="Times New Roman"/>
          <w:color w:val="000000"/>
          <w:sz w:val="28"/>
          <w:szCs w:val="28"/>
          <w:lang w:eastAsia="ru-RU"/>
        </w:rPr>
        <w:t>ны или удалены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000000"/>
          <w:sz w:val="28"/>
          <w:szCs w:val="28"/>
          <w:lang w:eastAsia="ru-RU"/>
        </w:rPr>
        <w:t>это все то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что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потребляя ресурс</w:t>
      </w:r>
      <w:r w:rsidR="006F327F">
        <w:rPr>
          <w:rFonts w:eastAsia="Times New Roman"/>
          <w:color w:val="000000"/>
          <w:sz w:val="28"/>
          <w:szCs w:val="28"/>
          <w:lang w:eastAsia="ru-RU"/>
        </w:rPr>
        <w:t>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не добавляет це</w:t>
      </w:r>
      <w:r>
        <w:rPr>
          <w:rFonts w:eastAsia="Times New Roman"/>
          <w:color w:val="000000"/>
          <w:sz w:val="28"/>
          <w:szCs w:val="28"/>
          <w:lang w:eastAsia="ru-RU"/>
        </w:rPr>
        <w:t>н</w:t>
      </w:r>
      <w:r>
        <w:rPr>
          <w:rFonts w:eastAsia="Times New Roman"/>
          <w:color w:val="000000"/>
          <w:sz w:val="28"/>
          <w:szCs w:val="28"/>
          <w:lang w:eastAsia="ru-RU"/>
        </w:rPr>
        <w:t>ности выпускнику)</w:t>
      </w:r>
      <w:r w:rsidR="001950E8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1950E8" w:rsidRPr="001950E8" w:rsidRDefault="001950E8" w:rsidP="001950E8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>Особое место в учебном процессе занимают современные информац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>онно-коммуника</w:t>
      </w:r>
      <w:r w:rsidR="008D07ED">
        <w:rPr>
          <w:rFonts w:eastAsia="Times New Roman" w:cs="Times New Roman"/>
          <w:color w:val="000000"/>
          <w:sz w:val="28"/>
          <w:szCs w:val="28"/>
          <w:lang w:eastAsia="ru-RU"/>
        </w:rPr>
        <w:t>ционные технологии, п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оскольку это </w:t>
      </w:r>
      <w:r w:rsidR="008D07E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>реализаци</w:t>
      </w:r>
      <w:r w:rsidR="008D07ED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ного из важнейших инструментов </w:t>
      </w:r>
      <w:proofErr w:type="spellStart"/>
      <w:r w:rsidR="008D07ED">
        <w:rPr>
          <w:rFonts w:eastAsia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обучения - визуализ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ции. </w:t>
      </w:r>
      <w:r w:rsidR="00A73EE8">
        <w:rPr>
          <w:rFonts w:eastAsia="Times New Roman" w:cs="Times New Roman"/>
          <w:color w:val="000000"/>
          <w:sz w:val="28"/>
          <w:szCs w:val="28"/>
          <w:lang w:eastAsia="ru-RU"/>
        </w:rPr>
        <w:t>Уменьшаются затраты времени на поиск информации, у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>величивается</w:t>
      </w:r>
      <w:r w:rsidR="00A73E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ее </w:t>
      </w:r>
      <w:r w:rsidRPr="001950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объем, расширяются сферы её применения. </w:t>
      </w:r>
    </w:p>
    <w:p w:rsidR="00A73EE8" w:rsidRDefault="001950E8" w:rsidP="001950E8">
      <w:pPr>
        <w:spacing w:after="0" w:line="240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1950E8">
        <w:rPr>
          <w:rFonts w:eastAsia="Calibri" w:cs="Times New Roman"/>
          <w:color w:val="000000"/>
          <w:sz w:val="28"/>
          <w:szCs w:val="28"/>
        </w:rPr>
        <w:lastRenderedPageBreak/>
        <w:t>Мой опыт показывает, чем  разностороннее подготовлен студент, тем успешнее его карьера</w:t>
      </w:r>
      <w:r w:rsidR="00A73EE8">
        <w:rPr>
          <w:rFonts w:eastAsia="Calibri" w:cs="Times New Roman"/>
          <w:color w:val="000000"/>
          <w:sz w:val="28"/>
          <w:szCs w:val="28"/>
        </w:rPr>
        <w:t>, и тем увереннее он себя чувствует на рынке труда.</w:t>
      </w:r>
    </w:p>
    <w:p w:rsidR="006265BE" w:rsidRPr="006265BE" w:rsidRDefault="006265BE" w:rsidP="006265BE">
      <w:pPr>
        <w:spacing w:after="0" w:line="240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6265BE">
        <w:rPr>
          <w:rFonts w:eastAsia="Calibri" w:cs="Times New Roman"/>
          <w:color w:val="000000"/>
          <w:sz w:val="28"/>
          <w:szCs w:val="28"/>
        </w:rPr>
        <w:t xml:space="preserve">Проблема  </w:t>
      </w:r>
      <w:proofErr w:type="spellStart"/>
      <w:r w:rsidRPr="006265BE">
        <w:rPr>
          <w:rFonts w:eastAsia="Calibri" w:cs="Times New Roman"/>
          <w:color w:val="000000"/>
          <w:sz w:val="28"/>
          <w:szCs w:val="28"/>
        </w:rPr>
        <w:t>сформированности</w:t>
      </w:r>
      <w:proofErr w:type="spellEnd"/>
      <w:r w:rsidRPr="006265BE">
        <w:rPr>
          <w:rFonts w:eastAsia="Calibri" w:cs="Times New Roman"/>
          <w:color w:val="000000"/>
          <w:sz w:val="28"/>
          <w:szCs w:val="28"/>
        </w:rPr>
        <w:t xml:space="preserve"> профессиональных компетенций студе</w:t>
      </w:r>
      <w:r w:rsidRPr="006265BE">
        <w:rPr>
          <w:rFonts w:eastAsia="Calibri" w:cs="Times New Roman"/>
          <w:color w:val="000000"/>
          <w:sz w:val="28"/>
          <w:szCs w:val="28"/>
        </w:rPr>
        <w:t>н</w:t>
      </w:r>
      <w:r w:rsidRPr="006265BE">
        <w:rPr>
          <w:rFonts w:eastAsia="Calibri" w:cs="Times New Roman"/>
          <w:color w:val="000000"/>
          <w:sz w:val="28"/>
          <w:szCs w:val="28"/>
        </w:rPr>
        <w:t>тов через систему обучения, а так же система оценки  компетенций это  акт</w:t>
      </w:r>
      <w:r w:rsidRPr="006265BE">
        <w:rPr>
          <w:rFonts w:eastAsia="Calibri" w:cs="Times New Roman"/>
          <w:color w:val="000000"/>
          <w:sz w:val="28"/>
          <w:szCs w:val="28"/>
        </w:rPr>
        <w:t>у</w:t>
      </w:r>
      <w:r w:rsidRPr="006265BE">
        <w:rPr>
          <w:rFonts w:eastAsia="Calibri" w:cs="Times New Roman"/>
          <w:color w:val="000000"/>
          <w:sz w:val="28"/>
          <w:szCs w:val="28"/>
        </w:rPr>
        <w:t>альная проблема в сфере  среднего профессионального образования.</w:t>
      </w:r>
    </w:p>
    <w:p w:rsidR="006265BE" w:rsidRPr="006265BE" w:rsidRDefault="006265BE" w:rsidP="006265BE">
      <w:pPr>
        <w:spacing w:after="0" w:line="240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6265BE">
        <w:rPr>
          <w:rFonts w:eastAsia="Calibri" w:cs="Times New Roman"/>
          <w:color w:val="000000"/>
          <w:sz w:val="28"/>
          <w:szCs w:val="28"/>
        </w:rPr>
        <w:t>На  момент выпуска студент должен овладеть общими (ОК) и профе</w:t>
      </w:r>
      <w:r w:rsidRPr="006265BE">
        <w:rPr>
          <w:rFonts w:eastAsia="Calibri" w:cs="Times New Roman"/>
          <w:color w:val="000000"/>
          <w:sz w:val="28"/>
          <w:szCs w:val="28"/>
        </w:rPr>
        <w:t>с</w:t>
      </w:r>
      <w:r w:rsidRPr="006265BE">
        <w:rPr>
          <w:rFonts w:eastAsia="Calibri" w:cs="Times New Roman"/>
          <w:color w:val="000000"/>
          <w:sz w:val="28"/>
          <w:szCs w:val="28"/>
        </w:rPr>
        <w:t>сиональными (ПК) компетенциями.</w:t>
      </w:r>
    </w:p>
    <w:p w:rsidR="001950E8" w:rsidRDefault="006265BE" w:rsidP="006265BE">
      <w:pPr>
        <w:spacing w:after="0" w:line="240" w:lineRule="auto"/>
        <w:ind w:firstLine="567"/>
        <w:rPr>
          <w:rFonts w:eastAsia="Calibri" w:cs="Times New Roman"/>
          <w:color w:val="000000"/>
          <w:sz w:val="28"/>
          <w:szCs w:val="28"/>
        </w:rPr>
      </w:pPr>
      <w:r w:rsidRPr="006265BE">
        <w:rPr>
          <w:rFonts w:eastAsia="Calibri" w:cs="Times New Roman"/>
          <w:color w:val="000000"/>
          <w:sz w:val="28"/>
          <w:szCs w:val="28"/>
        </w:rPr>
        <w:t>Главная  идея опыта заключается в создании необходимых условий, для формирования профессиональных компетенций на занятиях теоретического, практического обучения, а так же в процессе выполнения</w:t>
      </w:r>
      <w:r>
        <w:rPr>
          <w:rFonts w:eastAsia="Calibri" w:cs="Times New Roman"/>
          <w:color w:val="000000"/>
          <w:sz w:val="28"/>
          <w:szCs w:val="28"/>
        </w:rPr>
        <w:t xml:space="preserve"> студентами</w:t>
      </w:r>
      <w:r w:rsidRPr="006265BE">
        <w:rPr>
          <w:rFonts w:eastAsia="Calibri" w:cs="Times New Roman"/>
          <w:color w:val="000000"/>
          <w:sz w:val="28"/>
          <w:szCs w:val="28"/>
        </w:rPr>
        <w:t xml:space="preserve"> сам</w:t>
      </w:r>
      <w:r w:rsidRPr="006265BE">
        <w:rPr>
          <w:rFonts w:eastAsia="Calibri" w:cs="Times New Roman"/>
          <w:color w:val="000000"/>
          <w:sz w:val="28"/>
          <w:szCs w:val="28"/>
        </w:rPr>
        <w:t>о</w:t>
      </w:r>
      <w:r w:rsidRPr="006265BE">
        <w:rPr>
          <w:rFonts w:eastAsia="Calibri" w:cs="Times New Roman"/>
          <w:color w:val="000000"/>
          <w:sz w:val="28"/>
          <w:szCs w:val="28"/>
        </w:rPr>
        <w:t>стоятель</w:t>
      </w:r>
      <w:r>
        <w:rPr>
          <w:rFonts w:eastAsia="Calibri" w:cs="Times New Roman"/>
          <w:color w:val="000000"/>
          <w:sz w:val="28"/>
          <w:szCs w:val="28"/>
        </w:rPr>
        <w:t>ной работы</w:t>
      </w:r>
      <w:r w:rsidR="001950E8" w:rsidRPr="001950E8">
        <w:rPr>
          <w:rFonts w:eastAsia="Calibri" w:cs="Times New Roman"/>
          <w:color w:val="000000"/>
          <w:sz w:val="28"/>
          <w:szCs w:val="28"/>
        </w:rPr>
        <w:t>.</w:t>
      </w:r>
    </w:p>
    <w:p w:rsidR="007D5420" w:rsidRDefault="007D5420" w:rsidP="007736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>Для развития познавательного интереса при изучении специальных ди</w:t>
      </w: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>циплин, профессиональных модулей, междисциплинарных курсов в своей практике мной используются в качестве средств визуализации информац</w:t>
      </w: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онно-коммуникационные  технологии через технические средства обучения: интерактивная доска, персональные компьютеры, ноутбуки. </w:t>
      </w:r>
      <w:r w:rsidR="00552542">
        <w:rPr>
          <w:rFonts w:eastAsia="Times New Roman" w:cs="Times New Roman"/>
          <w:color w:val="000000"/>
          <w:sz w:val="28"/>
          <w:szCs w:val="28"/>
          <w:lang w:eastAsia="ru-RU"/>
        </w:rPr>
        <w:t>Собрана колле</w:t>
      </w:r>
      <w:r w:rsidR="00552542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55254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ция </w:t>
      </w:r>
      <w:r w:rsidR="009E1D77">
        <w:rPr>
          <w:rFonts w:eastAsia="Times New Roman" w:cs="Times New Roman"/>
          <w:color w:val="000000"/>
          <w:sz w:val="28"/>
          <w:szCs w:val="28"/>
          <w:lang w:eastAsia="ru-RU"/>
        </w:rPr>
        <w:t>электронных средств обучения, видеотека по  преподаваемым предм</w:t>
      </w:r>
      <w:r w:rsidR="009E1D7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="009E1D7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там. </w:t>
      </w: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>Кроме того в работе используются интернет ресурсы в частности соц</w:t>
      </w: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D5420">
        <w:rPr>
          <w:rFonts w:eastAsia="Times New Roman" w:cs="Times New Roman"/>
          <w:color w:val="000000"/>
          <w:sz w:val="28"/>
          <w:szCs w:val="28"/>
          <w:lang w:eastAsia="ru-RU"/>
        </w:rPr>
        <w:t>альные сети.</w:t>
      </w:r>
    </w:p>
    <w:p w:rsidR="006343F2" w:rsidRPr="006343F2" w:rsidRDefault="006343F2" w:rsidP="007736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Компетенция – это способность успешно отвечать на индивидуальные или общественные требования и выполнять определенную деятельность. Компетенция подразумевает общую способность и готовность личности к деятельности, которая основана на знаниях и опыте, приобретенных в пр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цессе обучения и направленных на ее успешное включение в трудовую де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тельность. </w:t>
      </w:r>
    </w:p>
    <w:p w:rsidR="00773645" w:rsidRDefault="006343F2" w:rsidP="007736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Компетенции в рамках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"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Бережливого обучения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", как и при "Бережливом производстве",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предполагают непрерывный поиск потерь и стратегию непр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рывных улучшений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обучающимися так и педагогами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направлено на то, чтобы обеспечить необходимое качество профессиональной подготовки специалистов в условиях дефицита ресурсов. Бережливое обучение спосо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б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ствует формированию профессиональных компетенций и позволяет укрепить практическую часть учебного процесса, при этом позволяет </w:t>
      </w:r>
      <w:r w:rsidR="00773645">
        <w:rPr>
          <w:rFonts w:eastAsia="Times New Roman" w:cs="Times New Roman"/>
          <w:color w:val="000000"/>
          <w:sz w:val="28"/>
          <w:szCs w:val="28"/>
          <w:lang w:eastAsia="ru-RU"/>
        </w:rPr>
        <w:t>выпол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нить усл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вия реализации требований ФГОС СПО, решить проблему подготовки пр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фессиональных специалистов за счет расширения сферы их компетенций и конкурентоспособности выпускников колледжа на рынке труда.</w:t>
      </w:r>
    </w:p>
    <w:p w:rsidR="006343F2" w:rsidRPr="006343F2" w:rsidRDefault="006343F2" w:rsidP="007736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Обучение само по себе является своеобразным производственным пр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цессом, в ходе которого некоторому «продукту» (обучаемому) сообщается добавленная стоимость (знания и навыки). Отличие обучения</w:t>
      </w:r>
      <w:r w:rsidR="0077364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как процесса</w:t>
      </w:r>
      <w:r w:rsidR="0077364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иных видов производства заключается, в первую очередь, в трудности и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з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мерения отдачи вложенных средств, а также в активном воздействии «пр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дукта» (обучаемых) на процесс. </w:t>
      </w:r>
    </w:p>
    <w:p w:rsidR="006343F2" w:rsidRPr="006343F2" w:rsidRDefault="006343F2" w:rsidP="007736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Известно, что принцип бережливого производства во главу угла ставит минимизацию, а в идеале -  полное исключение потерь. Это полностью соо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ветствует запросам потребителя (заказчика), который готов платить деньги только за те составляющие производственного процес</w:t>
      </w:r>
      <w:r w:rsidR="0016448F">
        <w:rPr>
          <w:rFonts w:eastAsia="Times New Roman" w:cs="Times New Roman"/>
          <w:color w:val="000000"/>
          <w:sz w:val="28"/>
          <w:szCs w:val="28"/>
          <w:lang w:eastAsia="ru-RU"/>
        </w:rPr>
        <w:t>са,</w:t>
      </w:r>
      <w:r w:rsidR="005A1D9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6448F">
        <w:rPr>
          <w:rFonts w:eastAsia="Times New Roman" w:cs="Times New Roman"/>
          <w:color w:val="000000"/>
          <w:sz w:val="28"/>
          <w:szCs w:val="28"/>
          <w:lang w:eastAsia="ru-RU"/>
        </w:rPr>
        <w:t>которые обеспеч</w:t>
      </w:r>
      <w:r w:rsidR="0016448F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16448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вают максимальный результат при минимальных затратах</w:t>
      </w:r>
      <w:r w:rsidR="005A1D9E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1644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A1D9E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оворя о ключ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вых факторах бережливого обучения, необходимо отметить, что они принц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пиально не отличаются от факторов бережливого производства и включают в себя:</w:t>
      </w:r>
    </w:p>
    <w:p w:rsidR="006343F2" w:rsidRP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выявление и устранение потерь в обучении;</w:t>
      </w:r>
    </w:p>
    <w:p w:rsidR="006343F2" w:rsidRP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непрерывный поток обучения;</w:t>
      </w:r>
    </w:p>
    <w:p w:rsidR="006343F2" w:rsidRP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время такта и продолжительность цикла; </w:t>
      </w:r>
    </w:p>
    <w:p w:rsidR="006343F2" w:rsidRP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вытягивающее обучение (производство);</w:t>
      </w:r>
    </w:p>
    <w:p w:rsidR="006343F2" w:rsidRP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стандартизация учебного процесса;</w:t>
      </w:r>
    </w:p>
    <w:p w:rsidR="006343F2" w:rsidRP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визуализация учебного процесса;</w:t>
      </w:r>
    </w:p>
    <w:p w:rsidR="006343F2" w:rsidRP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осведомленность и вовлечение персонала;</w:t>
      </w:r>
    </w:p>
    <w:p w:rsidR="006343F2" w:rsidRDefault="006343F2" w:rsidP="006343F2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343F2">
        <w:rPr>
          <w:rFonts w:eastAsia="Times New Roman" w:cs="Times New Roman"/>
          <w:color w:val="000000"/>
          <w:sz w:val="28"/>
          <w:szCs w:val="28"/>
          <w:lang w:eastAsia="ru-RU"/>
        </w:rPr>
        <w:t>непрерывное улучшение.</w:t>
      </w:r>
    </w:p>
    <w:p w:rsidR="00FB2945" w:rsidRDefault="00745DA3" w:rsidP="00FB29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b/>
          <w:color w:val="000000"/>
          <w:sz w:val="28"/>
          <w:szCs w:val="28"/>
          <w:lang w:eastAsia="ru-RU"/>
        </w:rPr>
        <w:t>Стандартизация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учебного процесса в  позволит сделать процесс обуч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ния устойчивым, эффективным и контролируемым.</w:t>
      </w:r>
    </w:p>
    <w:p w:rsidR="00745DA3" w:rsidRPr="00745DA3" w:rsidRDefault="00745DA3" w:rsidP="00745DA3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Что подлежит стандартизации в учебном процессе?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содержание учебных программ и их продолжительность; 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порядок взаимодействия между заказчиком и исполнителем (процед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ры); 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методы определения потребностей профессионального развития; 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оценка результативности обучения; 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требования к уровню знаний и умений  выпускников на выходе из пр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цесса обучения; 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требования к преподавателям; 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форматы хранения и поиска учебной информации; </w:t>
      </w:r>
    </w:p>
    <w:p w:rsidR="00745DA3" w:rsidRPr="00745DA3" w:rsidRDefault="00745DA3" w:rsidP="00745DA3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выбор форм и методов обучения.</w:t>
      </w:r>
    </w:p>
    <w:p w:rsidR="00745DA3" w:rsidRDefault="00745DA3" w:rsidP="00FB29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ыполнение </w:t>
      </w:r>
      <w:r w:rsidRPr="00745DA3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принципов 5S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сортировка, упрощение, регулярная убо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ка, стандартизация, поддержание (улучшение) в учебном процессе имеет н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посредственное влияние на снижение потерь, относящихся к браку. Прим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нительно к учебному процессу принципы 5S могут быть изложены в сл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дующем виде:</w:t>
      </w:r>
    </w:p>
    <w:tbl>
      <w:tblPr>
        <w:tblW w:w="0" w:type="auto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7"/>
        <w:gridCol w:w="7436"/>
      </w:tblGrid>
      <w:tr w:rsidR="00745DA3" w:rsidRPr="00745DA3" w:rsidTr="00745DA3">
        <w:trPr>
          <w:tblCellSpacing w:w="7" w:type="dxa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Сортировка</w:t>
            </w:r>
          </w:p>
        </w:tc>
        <w:tc>
          <w:tcPr>
            <w:tcW w:w="7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Подготовка в определенном порядке наглядных пос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бий, учебных материалов, экранов, проекторов. Проведение мероприятий, направленных на исключение затрат времени на поиск, выбор и использование учебного инвентаря. </w:t>
            </w:r>
          </w:p>
        </w:tc>
      </w:tr>
      <w:tr w:rsidR="00745DA3" w:rsidRPr="00745DA3" w:rsidTr="00745DA3">
        <w:trPr>
          <w:tblCellSpacing w:w="7" w:type="dxa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Упрощение</w:t>
            </w:r>
          </w:p>
        </w:tc>
        <w:tc>
          <w:tcPr>
            <w:tcW w:w="7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Применение всевозможных средств визуализации уче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ного материала, таких, как видеофильмы, видеозаписи ле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ций экспертов, иллюстрированные пособия, препарирова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ные механизмы; организация экскурсий в цеха, на произво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ство; уход от академических схем проведения занятий в ст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рону большей практической направленности. </w:t>
            </w:r>
          </w:p>
        </w:tc>
      </w:tr>
      <w:tr w:rsidR="00745DA3" w:rsidRPr="00745DA3" w:rsidTr="00745DA3">
        <w:trPr>
          <w:tblCellSpacing w:w="7" w:type="dxa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Регулярная уборка</w:t>
            </w:r>
          </w:p>
        </w:tc>
        <w:tc>
          <w:tcPr>
            <w:tcW w:w="7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Выделение просторного, комфортного (оттапливаем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го/кондиционируемого), хорошо освещаемого помещения под проведение обучения.</w:t>
            </w:r>
          </w:p>
          <w:p w:rsidR="00745DA3" w:rsidRPr="00745DA3" w:rsidRDefault="00745DA3" w:rsidP="00745DA3">
            <w:pPr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Оснащение учебных мест в соответствии со стандар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ными требованиями.</w:t>
            </w:r>
          </w:p>
          <w:p w:rsidR="00745DA3" w:rsidRPr="00745DA3" w:rsidRDefault="00745DA3" w:rsidP="00745DA3">
            <w:pPr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иных мероприятий, направленных на и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ключение помех на пути усвоения обучаемыми учебного м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териала.</w:t>
            </w:r>
          </w:p>
        </w:tc>
      </w:tr>
      <w:tr w:rsidR="00745DA3" w:rsidRPr="00745DA3" w:rsidTr="00745DA3">
        <w:trPr>
          <w:tblCellSpacing w:w="7" w:type="dxa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Стандартизация</w:t>
            </w:r>
          </w:p>
        </w:tc>
        <w:tc>
          <w:tcPr>
            <w:tcW w:w="7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Применение стандартных учебных материалов и пос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бий всеми преподавателями данной дисциплины.</w:t>
            </w:r>
          </w:p>
        </w:tc>
      </w:tr>
      <w:tr w:rsidR="00745DA3" w:rsidRPr="00745DA3" w:rsidTr="00745DA3">
        <w:trPr>
          <w:tblCellSpacing w:w="7" w:type="dxa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Поддержание (Улучшение)</w:t>
            </w:r>
          </w:p>
        </w:tc>
        <w:tc>
          <w:tcPr>
            <w:tcW w:w="7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5DA3" w:rsidRPr="00745DA3" w:rsidRDefault="00745DA3" w:rsidP="00745DA3">
            <w:pPr>
              <w:spacing w:after="0" w:line="240" w:lineRule="auto"/>
              <w:ind w:firstLine="567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Постоянный контроль за чистотой помещения, испра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45DA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ностью учебных материалов и наглядных пособий</w:t>
            </w:r>
          </w:p>
        </w:tc>
      </w:tr>
    </w:tbl>
    <w:p w:rsidR="00745DA3" w:rsidRPr="006343F2" w:rsidRDefault="00745DA3" w:rsidP="00FB2945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1D77" w:rsidRDefault="00745DA3" w:rsidP="00745DA3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b/>
          <w:color w:val="000000"/>
          <w:sz w:val="28"/>
          <w:szCs w:val="28"/>
          <w:lang w:eastAsia="ru-RU"/>
        </w:rPr>
        <w:t>Визуализация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процесса является одним из самых эффективных при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мов бережливого обучения. Основоположники этой философии требовали, чтобы схема всего анализируемого процесса умещалась на одном листе б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маги, чтобы одним взглядом можно было оценить взаимодействие всех его элементов и оперативно выявить конфликтные зоны.</w:t>
      </w:r>
    </w:p>
    <w:p w:rsidR="00745DA3" w:rsidRDefault="00745DA3" w:rsidP="00745DA3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b/>
          <w:color w:val="000000"/>
          <w:sz w:val="28"/>
          <w:szCs w:val="28"/>
          <w:lang w:eastAsia="ru-RU"/>
        </w:rPr>
        <w:t>Непрерывность процесса совершенствования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, в который вовлечены педагоги и студенты. Обучение преподавателей представляет собой широкое поле для творчества. Разработка новых методик, программных средств, пос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бий, учебников, форм работы с обучаемыми дают возможность творческого подхода как ни  в каком другом процессе.</w:t>
      </w:r>
    </w:p>
    <w:p w:rsidR="00745DA3" w:rsidRPr="00745DA3" w:rsidRDefault="00745DA3" w:rsidP="00745DA3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Подводя предварительные итоги замечается положительная динамика в организации учебного процесса, в повышении мотивации студентов к осво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нию компетенций как в колледже, так и на предприятии при прохождении производственной (преддипломной) практики. Изменяется отношение об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чающихся к своей выбранной профессии.</w:t>
      </w:r>
    </w:p>
    <w:p w:rsidR="00BF0AE1" w:rsidRPr="00BF0AE1" w:rsidRDefault="00BF0AE1" w:rsidP="00BF0AE1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В процессе обучения на производстве студенты овладевают определе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ными видами работ по избранной профессии, расширяют и углубляют  зн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ния, полученные в период теоретического обучения, совершенствуют пр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фессиональные навыки. Это способствует адаптации будущих специалистов к производственной среде, позволяет убедиться в  правильности выбора св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BF0AE1">
        <w:rPr>
          <w:rFonts w:eastAsia="Times New Roman" w:cs="Times New Roman"/>
          <w:color w:val="000000"/>
          <w:sz w:val="28"/>
          <w:szCs w:val="28"/>
          <w:lang w:eastAsia="ru-RU"/>
        </w:rPr>
        <w:t>ей профессии, дает ощущение ее значимости.</w:t>
      </w:r>
    </w:p>
    <w:p w:rsidR="00745DA3" w:rsidRPr="007D5420" w:rsidRDefault="00745DA3" w:rsidP="00745DA3">
      <w:pPr>
        <w:spacing w:after="0" w:line="240" w:lineRule="auto"/>
        <w:ind w:firstLine="567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Проделанная  работа позволяет сделать вывод о том, что применяемые методы обучения на учебных занятиях сыграли положительную роль в зн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ниях и умениях. Об этом свидетельствуют результаты выполнения выпус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Pr="00745DA3">
        <w:rPr>
          <w:rFonts w:eastAsia="Times New Roman" w:cs="Times New Roman"/>
          <w:color w:val="000000"/>
          <w:sz w:val="28"/>
          <w:szCs w:val="28"/>
          <w:lang w:eastAsia="ru-RU"/>
        </w:rPr>
        <w:t>ных квалификационных работ.</w:t>
      </w:r>
    </w:p>
    <w:p w:rsidR="008E0F67" w:rsidRPr="001950E8" w:rsidRDefault="008E0F67" w:rsidP="006265BE">
      <w:pPr>
        <w:spacing w:after="0" w:line="240" w:lineRule="auto"/>
        <w:ind w:firstLine="567"/>
        <w:rPr>
          <w:rFonts w:cs="Times New Roman"/>
        </w:rPr>
      </w:pPr>
    </w:p>
    <w:sectPr w:rsidR="008E0F67" w:rsidRPr="001950E8" w:rsidSect="000D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0F"/>
    <w:multiLevelType w:val="multilevel"/>
    <w:tmpl w:val="FFCA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86595"/>
    <w:multiLevelType w:val="hybridMultilevel"/>
    <w:tmpl w:val="F446A14E"/>
    <w:lvl w:ilvl="0" w:tplc="B7A27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E539A"/>
    <w:multiLevelType w:val="hybridMultilevel"/>
    <w:tmpl w:val="1F44F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E229DC"/>
    <w:multiLevelType w:val="multilevel"/>
    <w:tmpl w:val="46C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23C25"/>
    <w:rsid w:val="00032E30"/>
    <w:rsid w:val="000359F5"/>
    <w:rsid w:val="000B05C5"/>
    <w:rsid w:val="000B5326"/>
    <w:rsid w:val="000C6A7A"/>
    <w:rsid w:val="000D3E05"/>
    <w:rsid w:val="00122B0D"/>
    <w:rsid w:val="0016448F"/>
    <w:rsid w:val="001950E8"/>
    <w:rsid w:val="00207875"/>
    <w:rsid w:val="002D71E1"/>
    <w:rsid w:val="0042519A"/>
    <w:rsid w:val="004B23C5"/>
    <w:rsid w:val="00515094"/>
    <w:rsid w:val="00552542"/>
    <w:rsid w:val="005A1D9E"/>
    <w:rsid w:val="006265BE"/>
    <w:rsid w:val="006343F2"/>
    <w:rsid w:val="006B7480"/>
    <w:rsid w:val="006D5E60"/>
    <w:rsid w:val="006F327F"/>
    <w:rsid w:val="00726411"/>
    <w:rsid w:val="00745DA3"/>
    <w:rsid w:val="00751864"/>
    <w:rsid w:val="00773645"/>
    <w:rsid w:val="00783056"/>
    <w:rsid w:val="007D5420"/>
    <w:rsid w:val="00876F75"/>
    <w:rsid w:val="008C6502"/>
    <w:rsid w:val="008D07ED"/>
    <w:rsid w:val="008E0F67"/>
    <w:rsid w:val="0095600F"/>
    <w:rsid w:val="009B4547"/>
    <w:rsid w:val="009E1D77"/>
    <w:rsid w:val="00A73EE8"/>
    <w:rsid w:val="00A74E0F"/>
    <w:rsid w:val="00BB02E7"/>
    <w:rsid w:val="00BF0AE1"/>
    <w:rsid w:val="00C35D61"/>
    <w:rsid w:val="00D23C25"/>
    <w:rsid w:val="00D55646"/>
    <w:rsid w:val="00DB15BC"/>
    <w:rsid w:val="00DE71D7"/>
    <w:rsid w:val="00F74F22"/>
    <w:rsid w:val="00FB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75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Подзаголовок 1"/>
    <w:basedOn w:val="a"/>
    <w:next w:val="a"/>
    <w:qFormat/>
    <w:rsid w:val="00BB02E7"/>
    <w:pPr>
      <w:spacing w:before="120" w:after="120" w:line="240" w:lineRule="auto"/>
      <w:jc w:val="left"/>
    </w:pPr>
    <w:rPr>
      <w:rFonts w:eastAsia="Times New Roman" w:cs="Times New Roman"/>
      <w:b/>
      <w:bCs/>
      <w:i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2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Pupkin</dc:creator>
  <cp:keywords/>
  <dc:description/>
  <cp:lastModifiedBy>Dacha</cp:lastModifiedBy>
  <cp:revision>5</cp:revision>
  <dcterms:created xsi:type="dcterms:W3CDTF">2017-11-08T10:18:00Z</dcterms:created>
  <dcterms:modified xsi:type="dcterms:W3CDTF">2017-11-11T04:54:00Z</dcterms:modified>
</cp:coreProperties>
</file>