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F" w:rsidRPr="00C6675F" w:rsidRDefault="00980EF8" w:rsidP="00C45BA5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7392" cy="606692"/>
            <wp:effectExtent l="19050" t="0" r="0" b="0"/>
            <wp:docPr id="3" name="Рисунок 1" descr="ТО ВЕТЕР 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 ВЕТЕР 1 — коп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1611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5F" w:rsidRPr="00C6675F" w:rsidRDefault="00C6675F" w:rsidP="00C45BA5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2129"/>
        <w:gridCol w:w="4866"/>
      </w:tblGrid>
      <w:tr w:rsidR="00C6675F" w:rsidRPr="00C6675F" w:rsidTr="00C6675F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980EF8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-281305</wp:posOffset>
                  </wp:positionH>
                  <wp:positionV relativeFrom="paragraph">
                    <wp:posOffset>51435</wp:posOffset>
                  </wp:positionV>
                  <wp:extent cx="1427480" cy="1274445"/>
                  <wp:effectExtent l="19050" t="0" r="127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6675F" w:rsidRPr="00C667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675F" w:rsidRPr="00C6675F" w:rsidRDefault="00C6675F" w:rsidP="00C45BA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C6675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департамент</w:t>
            </w:r>
          </w:p>
        </w:tc>
      </w:tr>
      <w:tr w:rsidR="00C6675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667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Конкурсное задание</w:t>
            </w:r>
          </w:p>
        </w:tc>
      </w:tr>
      <w:tr w:rsidR="00C6675F" w:rsidRPr="00C6675F" w:rsidTr="00C6675F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C6675F" w:rsidRPr="00C6675F" w:rsidRDefault="00C6675F" w:rsidP="00C45BA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6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</w:tbl>
    <w:p w:rsidR="00C6675F" w:rsidRPr="00C6675F" w:rsidRDefault="00C6675F" w:rsidP="00C45BA5">
      <w:pPr>
        <w:keepNext/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 w:bidi="hi-IN"/>
        </w:rPr>
      </w:pPr>
    </w:p>
    <w:p w:rsidR="00C45BA5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BA5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Конкурсное задание Ветеринария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ОПИСАНИЕ ПРОЕКТА И ЗАДАНИЙ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конкурса будет оцениваться ваше мастерство в следующих областях: </w:t>
      </w:r>
    </w:p>
    <w:p w:rsidR="00C45BA5" w:rsidRPr="00C6675F" w:rsidRDefault="00C45BA5" w:rsidP="00C45BA5">
      <w:pPr>
        <w:keepNext/>
        <w:keepLines/>
        <w:tabs>
          <w:tab w:val="left" w:pos="708"/>
          <w:tab w:val="left" w:pos="32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yriad Pro" w:eastAsia="Times New Roman" w:hAnsi="Myriad Pro" w:cs="Times New Roman"/>
          <w:sz w:val="24"/>
          <w:szCs w:val="24"/>
        </w:rPr>
      </w:pPr>
      <w:r w:rsidRPr="00C6675F">
        <w:rPr>
          <w:rFonts w:ascii="Myriad Pro" w:eastAsia="Times New Roman" w:hAnsi="Myriad Pro" w:cs="Times New Roman"/>
          <w:sz w:val="24"/>
          <w:szCs w:val="24"/>
        </w:rPr>
        <w:tab/>
      </w:r>
      <w:r w:rsidRPr="00C6675F">
        <w:rPr>
          <w:rFonts w:ascii="Myriad Pro" w:eastAsia="Times New Roman" w:hAnsi="Myriad Pro" w:cs="Times New Roman"/>
          <w:sz w:val="24"/>
          <w:szCs w:val="24"/>
        </w:rPr>
        <w:tab/>
      </w: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 – Микробиология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Конкурсанту необходимо провести:</w:t>
      </w:r>
    </w:p>
    <w:p w:rsidR="00C45BA5" w:rsidRPr="00C6675F" w:rsidRDefault="00C45BA5" w:rsidP="00C45BA5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окраску микроорганизмов сложным методом по </w:t>
      </w:r>
      <w:proofErr w:type="spell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Граму</w:t>
      </w:r>
      <w:proofErr w:type="spellEnd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5BA5" w:rsidRPr="00C6675F" w:rsidRDefault="00C45BA5" w:rsidP="00C45BA5">
      <w:pPr>
        <w:keepNext/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посев культур микроорганизмов на плотные питательные среды.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Ветеринарно-санитарная</w:t>
      </w:r>
      <w:proofErr w:type="gramEnd"/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экспертиза продуктов и сырья животного происхождения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Конкурсанту необходимо провести:</w:t>
      </w:r>
    </w:p>
    <w:p w:rsidR="00C45BA5" w:rsidRPr="00C6675F" w:rsidRDefault="00C45BA5" w:rsidP="00C45BA5">
      <w:pPr>
        <w:keepNext/>
        <w:keepLines/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675F">
        <w:rPr>
          <w:rFonts w:ascii="Times New Roman" w:eastAsia="Calibri" w:hAnsi="Times New Roman" w:cs="Times New Roman"/>
          <w:sz w:val="24"/>
          <w:szCs w:val="24"/>
        </w:rPr>
        <w:t>Люминоскопию</w:t>
      </w:r>
      <w:proofErr w:type="spellEnd"/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для определения:</w:t>
      </w:r>
    </w:p>
    <w:p w:rsidR="00C45BA5" w:rsidRPr="00C6675F" w:rsidRDefault="00C45BA5" w:rsidP="00C45BA5">
      <w:pPr>
        <w:keepNext/>
        <w:keepLines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качества цельного молока;</w:t>
      </w:r>
    </w:p>
    <w:p w:rsidR="00C45BA5" w:rsidRPr="00C6675F" w:rsidRDefault="00C45BA5" w:rsidP="00C45BA5">
      <w:pPr>
        <w:keepNext/>
        <w:keepLines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наличия/отсутствие воздействия низких температур на </w:t>
      </w:r>
      <w:proofErr w:type="spellStart"/>
      <w:r w:rsidRPr="00C6675F">
        <w:rPr>
          <w:rFonts w:ascii="Times New Roman" w:eastAsia="Calibri" w:hAnsi="Times New Roman" w:cs="Times New Roman"/>
          <w:sz w:val="24"/>
          <w:szCs w:val="24"/>
        </w:rPr>
        <w:t>корнеклубнеплоды</w:t>
      </w:r>
      <w:proofErr w:type="spellEnd"/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(картофель);</w:t>
      </w:r>
    </w:p>
    <w:p w:rsidR="00C45BA5" w:rsidRPr="00C6675F" w:rsidRDefault="00C45BA5" w:rsidP="00C45BA5">
      <w:pPr>
        <w:keepNext/>
        <w:keepLines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свежести кисломолочных продуктов (творог</w:t>
      </w:r>
      <w:r>
        <w:rPr>
          <w:rFonts w:ascii="Times New Roman" w:eastAsia="Calibri" w:hAnsi="Times New Roman" w:cs="Times New Roman"/>
          <w:sz w:val="24"/>
          <w:szCs w:val="24"/>
        </w:rPr>
        <w:t>, сметана</w:t>
      </w:r>
      <w:r w:rsidRPr="00C6675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proofErr w:type="spellStart"/>
      <w:r w:rsidRPr="00C6675F">
        <w:rPr>
          <w:rFonts w:ascii="Times New Roman" w:eastAsia="Calibri" w:hAnsi="Times New Roman" w:cs="Times New Roman"/>
          <w:sz w:val="24"/>
          <w:szCs w:val="24"/>
        </w:rPr>
        <w:t>овоскопирование</w:t>
      </w:r>
      <w:proofErr w:type="spellEnd"/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 куриных яиц;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Провести ветеринарно-санитарную экспертизу молока с помощью аппарата «</w:t>
      </w:r>
      <w:r>
        <w:rPr>
          <w:rFonts w:ascii="Times New Roman" w:eastAsia="Calibri" w:hAnsi="Times New Roman" w:cs="Times New Roman"/>
          <w:sz w:val="24"/>
          <w:szCs w:val="24"/>
        </w:rPr>
        <w:t>Клевер –2 М</w:t>
      </w:r>
      <w:r w:rsidRPr="00C6675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45BA5" w:rsidRDefault="00C45BA5" w:rsidP="00C45BA5">
      <w:pPr>
        <w:keepNext/>
        <w:keepLines/>
        <w:numPr>
          <w:ilvl w:val="0"/>
          <w:numId w:val="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proofErr w:type="spellStart"/>
      <w:r w:rsidRPr="00C6675F">
        <w:rPr>
          <w:rFonts w:ascii="Times New Roman" w:eastAsia="Calibri" w:hAnsi="Times New Roman" w:cs="Times New Roman"/>
          <w:sz w:val="24"/>
          <w:szCs w:val="24"/>
        </w:rPr>
        <w:t>трихинеллоскопию</w:t>
      </w:r>
      <w:proofErr w:type="spellEnd"/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проб мяса.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- Решение профессиональных (ситуационных)  задач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Конкурсанту  необходимо:</w:t>
      </w:r>
    </w:p>
    <w:p w:rsidR="00C45BA5" w:rsidRPr="00C6675F" w:rsidRDefault="00C45BA5" w:rsidP="00C45BA5">
      <w:pPr>
        <w:keepNext/>
        <w:keepLines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5C19">
        <w:rPr>
          <w:rFonts w:ascii="Times New Roman" w:eastAsia="Calibri" w:hAnsi="Times New Roman" w:cs="Times New Roman"/>
          <w:sz w:val="24"/>
          <w:szCs w:val="24"/>
        </w:rPr>
        <w:t>провести</w:t>
      </w:r>
      <w:r w:rsidRPr="00C6675F">
        <w:rPr>
          <w:rFonts w:ascii="Times New Roman" w:eastAsia="Calibri" w:hAnsi="Times New Roman" w:cs="Times New Roman"/>
        </w:rPr>
        <w:t xml:space="preserve"> </w:t>
      </w:r>
      <w:r w:rsidRPr="00C6675F">
        <w:rPr>
          <w:rFonts w:ascii="Times New Roman" w:eastAsia="Calibri" w:hAnsi="Times New Roman" w:cs="Times New Roman"/>
          <w:sz w:val="24"/>
          <w:szCs w:val="24"/>
        </w:rPr>
        <w:t>клинический осмотр сельскохозяйственных животных и птицы (крупный рогатый скот, мелкий рогатый скот, птица);</w:t>
      </w:r>
    </w:p>
    <w:p w:rsidR="00C45BA5" w:rsidRPr="00C6675F" w:rsidRDefault="00C45BA5" w:rsidP="00C45BA5">
      <w:pPr>
        <w:keepNext/>
        <w:keepLines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провести клинический осмотр </w:t>
      </w:r>
      <w:r w:rsidR="00DB7467">
        <w:rPr>
          <w:rFonts w:ascii="Times New Roman" w:eastAsia="Calibri" w:hAnsi="Times New Roman" w:cs="Times New Roman"/>
          <w:sz w:val="24"/>
          <w:szCs w:val="24"/>
        </w:rPr>
        <w:t>мелк</w:t>
      </w:r>
      <w:r w:rsidR="001312A5">
        <w:rPr>
          <w:rFonts w:ascii="Times New Roman" w:eastAsia="Calibri" w:hAnsi="Times New Roman" w:cs="Times New Roman"/>
          <w:sz w:val="24"/>
          <w:szCs w:val="24"/>
        </w:rPr>
        <w:t>их</w:t>
      </w:r>
      <w:r w:rsidR="00DB7467">
        <w:rPr>
          <w:rFonts w:ascii="Times New Roman" w:eastAsia="Calibri" w:hAnsi="Times New Roman" w:cs="Times New Roman"/>
          <w:sz w:val="24"/>
          <w:szCs w:val="24"/>
        </w:rPr>
        <w:t xml:space="preserve"> домаш</w:t>
      </w:r>
      <w:r w:rsidR="001312A5">
        <w:rPr>
          <w:rFonts w:ascii="Times New Roman" w:eastAsia="Calibri" w:hAnsi="Times New Roman" w:cs="Times New Roman"/>
          <w:sz w:val="24"/>
          <w:szCs w:val="24"/>
        </w:rPr>
        <w:t>них</w:t>
      </w:r>
      <w:r w:rsidR="00DB74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2A5">
        <w:rPr>
          <w:rFonts w:ascii="Times New Roman" w:eastAsia="Calibri" w:hAnsi="Times New Roman" w:cs="Times New Roman"/>
          <w:sz w:val="24"/>
          <w:szCs w:val="24"/>
        </w:rPr>
        <w:t>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с последующим проведением ультразвукового исследования </w:t>
      </w:r>
      <w:r w:rsidR="001312A5">
        <w:rPr>
          <w:rFonts w:ascii="Times New Roman" w:eastAsia="Calibri" w:hAnsi="Times New Roman" w:cs="Times New Roman"/>
          <w:sz w:val="24"/>
          <w:szCs w:val="24"/>
        </w:rPr>
        <w:t>репродуктивных органов</w:t>
      </w:r>
      <w:r w:rsidRPr="00C667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5BA5" w:rsidRPr="00C6675F" w:rsidRDefault="00C45BA5" w:rsidP="00C45BA5">
      <w:pPr>
        <w:keepNext/>
        <w:keepLines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Calibri" w:eastAsia="Calibri" w:hAnsi="Calibri" w:cs="Times New Roman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наложить хирургические швы с использованием тренажера-симулятора;</w:t>
      </w:r>
    </w:p>
    <w:p w:rsidR="00C45BA5" w:rsidRPr="00C6675F" w:rsidRDefault="00833028" w:rsidP="00C45BA5">
      <w:pPr>
        <w:keepNext/>
        <w:keepLines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провести </w:t>
      </w:r>
      <w:r w:rsidR="00C45BA5">
        <w:rPr>
          <w:rFonts w:ascii="Times New Roman" w:eastAsia="Calibri" w:hAnsi="Times New Roman" w:cs="Times New Roman"/>
          <w:sz w:val="24"/>
          <w:szCs w:val="24"/>
        </w:rPr>
        <w:t>л</w:t>
      </w:r>
      <w:r w:rsidR="00C45BA5" w:rsidRPr="00C6675F">
        <w:rPr>
          <w:rFonts w:ascii="Times New Roman" w:eastAsia="Calibri" w:hAnsi="Times New Roman" w:cs="Times New Roman"/>
          <w:sz w:val="24"/>
          <w:szCs w:val="24"/>
        </w:rPr>
        <w:t>абораторн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="00C45BA5" w:rsidRPr="00C6675F">
        <w:rPr>
          <w:rFonts w:ascii="Times New Roman" w:eastAsia="Calibri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C45BA5" w:rsidRPr="00C6675F">
        <w:rPr>
          <w:rFonts w:ascii="Times New Roman" w:eastAsia="Calibri" w:hAnsi="Times New Roman" w:cs="Times New Roman"/>
          <w:sz w:val="24"/>
          <w:szCs w:val="24"/>
        </w:rPr>
        <w:t xml:space="preserve"> при пироплазмозе собак </w:t>
      </w:r>
      <w:r w:rsidR="00C45BA5">
        <w:rPr>
          <w:rFonts w:ascii="Times New Roman" w:eastAsia="Calibri" w:hAnsi="Times New Roman" w:cs="Times New Roman"/>
          <w:sz w:val="24"/>
          <w:szCs w:val="24"/>
        </w:rPr>
        <w:t>(исследование окрашенных мазков крови</w:t>
      </w:r>
      <w:r w:rsidR="00C45BA5" w:rsidRPr="00C6675F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45BA5" w:rsidRDefault="00C45BA5" w:rsidP="00C45BA5">
      <w:pPr>
        <w:keepNext/>
        <w:keepLines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произвести </w:t>
      </w:r>
      <w:proofErr w:type="spellStart"/>
      <w:r w:rsidRPr="00C6675F">
        <w:rPr>
          <w:rFonts w:ascii="Times New Roman" w:eastAsia="Calibri" w:hAnsi="Times New Roman" w:cs="Times New Roman"/>
          <w:sz w:val="24"/>
          <w:szCs w:val="24"/>
        </w:rPr>
        <w:t>разморозку</w:t>
      </w:r>
      <w:proofErr w:type="spellEnd"/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и оценку качества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спермы крупного рогатого скота;</w:t>
      </w:r>
    </w:p>
    <w:p w:rsidR="00C45BA5" w:rsidRDefault="00C45BA5" w:rsidP="00C45BA5">
      <w:pPr>
        <w:keepNext/>
        <w:keepLines/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выполн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 окраск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C6675F">
        <w:rPr>
          <w:rFonts w:ascii="Times New Roman" w:eastAsia="Calibri" w:hAnsi="Times New Roman" w:cs="Times New Roman"/>
          <w:sz w:val="24"/>
          <w:szCs w:val="24"/>
        </w:rPr>
        <w:t xml:space="preserve"> мазка крови по методу </w:t>
      </w:r>
      <w:proofErr w:type="spellStart"/>
      <w:r w:rsidRPr="00C6675F">
        <w:rPr>
          <w:rFonts w:ascii="Times New Roman" w:eastAsia="Calibri" w:hAnsi="Times New Roman" w:cs="Times New Roman"/>
          <w:sz w:val="24"/>
          <w:szCs w:val="24"/>
        </w:rPr>
        <w:t>Романовского-Гимза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028" w:rsidRPr="00C6675F" w:rsidRDefault="00833028" w:rsidP="00833028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ИНСТРУКЦИИ ДЛЯ УЧАСТНИКА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«Микробиология»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А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Выполнение  окраски микроорганизмов сложным методом по </w:t>
      </w:r>
      <w:proofErr w:type="spell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Граму</w:t>
      </w:r>
      <w:proofErr w:type="spellEnd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выполнение задания – 30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Подготовка: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проведению процедуры окраски по </w:t>
      </w:r>
      <w:proofErr w:type="spell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Граму</w:t>
      </w:r>
      <w:proofErr w:type="spellEnd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с установленным планом окраски по </w:t>
      </w:r>
      <w:proofErr w:type="spell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Граму</w:t>
      </w:r>
      <w:proofErr w:type="spell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Процедура: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приготовление мазка;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фиксации мазка;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высушивание мазка;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окраска мазка.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качества окраски мазка.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А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Выполнение  посева культур микроорганизмов на плотные питательные среды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выполнение задания – 4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Баллы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Объективная оценка: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Подготовка:</w:t>
      </w:r>
    </w:p>
    <w:p w:rsidR="00C45BA5" w:rsidRPr="00C6675F" w:rsidRDefault="00C45BA5" w:rsidP="00C45BA5">
      <w:pPr>
        <w:keepNext/>
        <w:keepLines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 рабочего места к проведению посева аэробных бактерий;</w:t>
      </w:r>
    </w:p>
    <w:p w:rsidR="00C45BA5" w:rsidRDefault="00C45BA5" w:rsidP="00C45BA5">
      <w:pPr>
        <w:keepNext/>
        <w:keepLines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Выбор последовательности действий в соответствии с установленным планом посева аэробных бактерий.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Процедура: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Подготовка питательной среды к посеву;</w:t>
      </w: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Посев на чашки культуры аэробных бактерий</w:t>
      </w: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качества посева культур на плотные питательные среды.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Модуль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proofErr w:type="gramEnd"/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_-  «</w:t>
      </w:r>
      <w:r w:rsidRPr="00C667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Ветеринарно-санитарная  экспертиза продуктов и сырья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животного и растительного происхождения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В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C667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Люминоскопия</w:t>
      </w:r>
      <w:proofErr w:type="spellEnd"/>
      <w:r w:rsidRPr="00C667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продуктов и сырья животного и растительного происхождения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на выполнение задания – 30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Подготовка: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рабочего места к проведению процедуры экспертизы;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Выбор последовательности действий в соответствии с установленным планом процедуры экспертизы.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Процедура: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качества цельного молока;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наличия/отсутствия воздействия низких температур на </w:t>
      </w:r>
      <w:proofErr w:type="spellStart"/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корнеклубнеплоды</w:t>
      </w:r>
      <w:proofErr w:type="spellEnd"/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свежести кисломолочных продуктов.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В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Овоскопирование</w:t>
      </w:r>
      <w:proofErr w:type="spellEnd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куриных яиц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Время на выполнение задания – 30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Подготовка: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проведению процедуры экспертизы;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экспертизы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Процедура:</w:t>
      </w:r>
    </w:p>
    <w:p w:rsidR="00C45BA5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качества яиц.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В3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Ветеринарно-санитарная экспертиза молока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30 минут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675F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Подготовка: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6675F">
        <w:rPr>
          <w:rFonts w:ascii="Times New Roman" w:eastAsia="Times New Roman" w:hAnsi="Times New Roman" w:cs="Times New Roman"/>
          <w:sz w:val="24"/>
          <w:szCs w:val="24"/>
        </w:rPr>
        <w:t xml:space="preserve">Подготовка рабочего места к проведению процедуры экспертизы; </w:t>
      </w:r>
    </w:p>
    <w:p w:rsidR="00C45BA5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675F">
        <w:rPr>
          <w:rFonts w:ascii="Times New Roman" w:eastAsia="Times New Roman" w:hAnsi="Times New Roman" w:cs="Times New Roman"/>
          <w:sz w:val="24"/>
          <w:szCs w:val="24"/>
        </w:rPr>
        <w:t>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sz w:val="24"/>
          <w:szCs w:val="24"/>
        </w:rPr>
        <w:softHyphen/>
        <w:t>ствии с установленным планом процедуры экспертизы.</w:t>
      </w:r>
    </w:p>
    <w:p w:rsidR="00C45BA5" w:rsidRPr="00C6675F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Процедура 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качества молока с помощью анализатора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В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Проведение </w:t>
      </w:r>
      <w:proofErr w:type="spell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рихинеллоскопии</w:t>
      </w:r>
      <w:proofErr w:type="spell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30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Подготовка рабочего места к проведению процедуры экспертизы; </w:t>
      </w:r>
    </w:p>
    <w:p w:rsidR="00C45BA5" w:rsidRPr="00C6675F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экспертизы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наличия/отсутствие трихине</w:t>
      </w:r>
      <w:proofErr w:type="gramStart"/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в пр</w:t>
      </w:r>
      <w:proofErr w:type="gramEnd"/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обе мяса.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проведения грамотности проведения исследования и заключения о качестве продукции и возможности ее реализации.</w:t>
      </w: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Модуль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C667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– </w:t>
      </w:r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Решение профессиональных (ситуационных)  задач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С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крупного рогатого скота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60 минут</w:t>
      </w:r>
    </w:p>
    <w:p w:rsidR="00C45BA5" w:rsidRPr="00C6675F" w:rsidRDefault="00C45BA5" w:rsidP="00C45BA5">
      <w:pPr>
        <w:keepNext/>
        <w:keepLines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tabs>
          <w:tab w:val="left" w:pos="16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16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габитус.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С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мелкого рогатого скота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60 минут</w:t>
      </w:r>
    </w:p>
    <w:p w:rsidR="00C45BA5" w:rsidRPr="00C6675F" w:rsidRDefault="00C45BA5" w:rsidP="00C45BA5">
      <w:pPr>
        <w:keepNext/>
        <w:keepLines/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габитус.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кожи, ее производных, слизистых оболочек и лимфатических узлов.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С3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u w:val="single"/>
        </w:rPr>
        <w:t>Клинический осмотр сельскохозяйственной птицы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60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b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16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габитус.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Исследование кожи, ее производных, слизистых оболочек.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частоту сердечных сокращений, дыхательных движений.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исследование  органов  грудной и брюшной полости доступными способами.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Модуль С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B42D3C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Клинический осмотр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ультразвуковое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исследование </w:t>
      </w:r>
      <w:r w:rsidR="0013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репродуктивных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органов </w:t>
      </w:r>
      <w:r w:rsidR="0013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мелких домашних животных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60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 w:rsidRPr="001F665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16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5BA5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 наиболее подходящий  способ  фиксации животного  для выполнения следующих манипуляций.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Провести исследование  </w:t>
      </w:r>
      <w:r w:rsidR="0013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репродуктивных </w:t>
      </w: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органов  доступными способами.</w:t>
      </w:r>
    </w:p>
    <w:p w:rsidR="00C45BA5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Провести исследование  </w:t>
      </w:r>
      <w:r w:rsidR="001312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репродуктивных </w:t>
      </w:r>
      <w:r w:rsidR="001312A5"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органов  </w:t>
      </w: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аппарата ультразвуковой диагностики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грамотности клинического осмотра и правильности заполнения бланка.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Наложение хирургических швов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Время на выполнение задания </w:t>
      </w:r>
      <w:r w:rsidRPr="00C667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– 30 минут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Наложить хирургические швы с использованием тренажера-симулятора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качества наложения хирургических швов.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proofErr w:type="gramEnd"/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5BA5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2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Лабораторная диагностика при пироплазмозе собак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Время на выполнение задания - 30 минут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окрашенных мазков крови на наличие возбудителя пироплазмоза собак (</w:t>
      </w:r>
      <w:proofErr w:type="spellStart"/>
      <w:r w:rsidRPr="005E2CCD">
        <w:rPr>
          <w:rFonts w:ascii="Times New Roman" w:eastAsia="Times New Roman" w:hAnsi="Times New Roman" w:cs="Times New Roman"/>
          <w:color w:val="000000"/>
          <w:sz w:val="24"/>
          <w:szCs w:val="24"/>
        </w:rPr>
        <w:t>Piroplasma</w:t>
      </w:r>
      <w:proofErr w:type="spellEnd"/>
      <w:r w:rsidRPr="005E2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2CCD">
        <w:rPr>
          <w:rFonts w:ascii="Times New Roman" w:eastAsia="Times New Roman" w:hAnsi="Times New Roman" w:cs="Times New Roman"/>
          <w:color w:val="000000"/>
          <w:sz w:val="24"/>
          <w:szCs w:val="24"/>
        </w:rPr>
        <w:t>canis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полученных результатов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грамотности выполнения ма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нипуляций и обнаружения пироплазм в окрашенных препаратах</w:t>
      </w: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  <w:proofErr w:type="gram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Разморозка</w:t>
      </w:r>
      <w:proofErr w:type="spellEnd"/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оценка качества спермы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Время на выполнение задания – 30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Подготовка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решению задач;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ствии с установленным планом.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Процедура </w:t>
      </w: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Разморозка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спермы;</w:t>
      </w: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спермы;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полученных результатов.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Оценка экспертами грамотности выполнения манипуляций и анализа полученных результатов.</w:t>
      </w: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Модуль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8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Выполнение  окраски мазка крови по методу Романовскому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Гимза</w:t>
      </w:r>
      <w:proofErr w:type="spellEnd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выполнение задания – 30 минут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Баллы 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Объективная оценка: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Подготовка:</w:t>
      </w:r>
    </w:p>
    <w:p w:rsidR="00C45BA5" w:rsidRPr="00C6675F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Подготовка рабочего места к проведению процедуры окраски </w:t>
      </w:r>
      <w:proofErr w:type="gram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Романовскому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Гимза</w:t>
      </w:r>
      <w:proofErr w:type="spellEnd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C45BA5" w:rsidRPr="00C6675F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Выбор последовательности действий в соответ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ствии с установленным планом окраски по </w:t>
      </w:r>
      <w:proofErr w:type="gram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Романовскому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Гимза</w:t>
      </w:r>
      <w:proofErr w:type="spellEnd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Процедура: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приготовление мазка;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фиксации мазка;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высушивание мазка;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окраска мазка.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  <w:t>СТОП: Остановите выполнение задания. Сообщите эксперту о завершении выполнения этапа, проконтролируйте фиксацию времени остановки. Продемонстрируйте экспертам результаты работы.</w:t>
      </w: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Calibri" w:hAnsi="Times New Roman" w:cs="Times New Roman"/>
          <w:color w:val="000000"/>
          <w:sz w:val="24"/>
          <w:szCs w:val="24"/>
        </w:rPr>
        <w:t>Оценка экспертами качества окраски мазка.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00" w:lineRule="atLeast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shd w:val="clear" w:color="auto" w:fill="FFFFFF"/>
          <w:lang w:eastAsia="ru-RU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Перечень профессиональных умений, необходимых для успешного прохождения конкурса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Модуль</w:t>
      </w:r>
      <w:proofErr w:type="gramStart"/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А</w:t>
      </w:r>
      <w:proofErr w:type="gramEnd"/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– «Микробиология»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Окраска микроорганизмов сложным методом по </w:t>
      </w:r>
      <w:proofErr w:type="spellStart"/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Граму</w:t>
      </w:r>
      <w:proofErr w:type="spellEnd"/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Умение: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личной гигиены;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техники безопасности;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Подготовка рабочего места;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Приготовление мазков;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Фиксация мазков;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Окраска мазков;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Работа с микроскопом.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Посев культур микроорганизмов на плотные питательные среды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Умение:</w:t>
      </w:r>
    </w:p>
    <w:p w:rsidR="00C45BA5" w:rsidRPr="00C6675F" w:rsidRDefault="00C45BA5" w:rsidP="00C45BA5">
      <w:pPr>
        <w:keepNext/>
        <w:keepLines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личной гигиены;</w:t>
      </w:r>
    </w:p>
    <w:p w:rsidR="00C45BA5" w:rsidRPr="00C6675F" w:rsidRDefault="00C45BA5" w:rsidP="00C45BA5">
      <w:pPr>
        <w:keepNext/>
        <w:keepLines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техники безопасности;</w:t>
      </w:r>
    </w:p>
    <w:p w:rsidR="00C45BA5" w:rsidRPr="00C6675F" w:rsidRDefault="00C45BA5" w:rsidP="00C45BA5">
      <w:pPr>
        <w:keepNext/>
        <w:keepLines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Подготовка рабочего места;</w:t>
      </w:r>
    </w:p>
    <w:p w:rsidR="00C45BA5" w:rsidRPr="00C6675F" w:rsidRDefault="00C45BA5" w:rsidP="00C45BA5">
      <w:pPr>
        <w:keepNext/>
        <w:keepLines/>
        <w:numPr>
          <w:ilvl w:val="0"/>
          <w:numId w:val="1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Техника посева.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Модуль</w:t>
      </w:r>
      <w:proofErr w:type="gramStart"/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В</w:t>
      </w:r>
      <w:proofErr w:type="gramEnd"/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 – «Ветеринарно-санитарная экспертиза продуктов и сырья животного и растительного происхождения»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Люминоскопия</w:t>
      </w:r>
      <w:proofErr w:type="spellEnd"/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продуктов животного и растительного происхождения</w:t>
      </w:r>
    </w:p>
    <w:p w:rsidR="00C45BA5" w:rsidRPr="00C6675F" w:rsidRDefault="00C45BA5" w:rsidP="00C45BA5">
      <w:pPr>
        <w:keepNext/>
        <w:keepLines/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Default="00C45BA5" w:rsidP="00C45BA5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Default="00C45BA5" w:rsidP="00C45BA5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качества цельного молока с помощью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люминоскопа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«Филин»;</w:t>
      </w:r>
    </w:p>
    <w:p w:rsidR="00C45BA5" w:rsidRDefault="00C45BA5" w:rsidP="00C45BA5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наличия/отсутствие воздействия низких температур на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корнеклубнеплоды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люминоскопа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«Филин»;</w:t>
      </w:r>
    </w:p>
    <w:p w:rsidR="00C45BA5" w:rsidRPr="00BF244C" w:rsidRDefault="00C45BA5" w:rsidP="00C45BA5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свежести кисломолочных продуктов с помощью </w:t>
      </w:r>
      <w:proofErr w:type="spellStart"/>
      <w:r w:rsidRPr="00BF244C">
        <w:rPr>
          <w:rFonts w:ascii="Times New Roman" w:eastAsia="Times New Roman" w:hAnsi="Times New Roman" w:cs="Times New Roman"/>
          <w:sz w:val="24"/>
          <w:szCs w:val="24"/>
        </w:rPr>
        <w:t>люминоскопа</w:t>
      </w:r>
      <w:proofErr w:type="spellEnd"/>
      <w:r w:rsidRPr="00BF244C">
        <w:rPr>
          <w:rFonts w:ascii="Times New Roman" w:eastAsia="Times New Roman" w:hAnsi="Times New Roman" w:cs="Times New Roman"/>
          <w:sz w:val="24"/>
          <w:szCs w:val="24"/>
        </w:rPr>
        <w:t xml:space="preserve"> «Филин»;</w:t>
      </w:r>
    </w:p>
    <w:p w:rsidR="00C45BA5" w:rsidRDefault="00C45BA5" w:rsidP="00C45BA5">
      <w:pPr>
        <w:keepNext/>
        <w:keepLines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люминоскопом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BA5" w:rsidRPr="00C6675F" w:rsidRDefault="00C45BA5" w:rsidP="00C45BA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b/>
          <w:i/>
          <w:color w:val="365F91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Овоскопирование</w:t>
      </w:r>
      <w:proofErr w:type="spellEnd"/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куриных яиц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Pr="00BF244C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Default="00C45BA5" w:rsidP="00C45BA5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овоскопи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яиц с помощью овоскопа;</w:t>
      </w:r>
    </w:p>
    <w:p w:rsidR="00C45BA5" w:rsidRPr="00C6675F" w:rsidRDefault="00C45BA5" w:rsidP="00C45BA5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овоскопом.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Ветеринарн</w:t>
      </w:r>
      <w:proofErr w:type="gram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</w:t>
      </w:r>
      <w:proofErr w:type="spellEnd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proofErr w:type="gramEnd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санитарная экспертиза молока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Pr="00BF244C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анализатором качества молока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Клевер 2-М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Проведение </w:t>
      </w:r>
      <w:proofErr w:type="spellStart"/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трихинеллоскопии</w:t>
      </w:r>
      <w:proofErr w:type="spellEnd"/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Pr="00BF244C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Default="00C45BA5" w:rsidP="00C45BA5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трихинеллоскопии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5BA5" w:rsidRPr="00C6675F" w:rsidRDefault="00C45BA5" w:rsidP="00C45BA5">
      <w:pPr>
        <w:keepNext/>
        <w:keepLines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</w:t>
      </w:r>
      <w:r w:rsidR="001312A5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микроскопом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Решение профессиональных (ситуационных)  задач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Myriad Pro" w:eastAsia="Times New Roman" w:hAnsi="Myriad Pro" w:cs="Myriad Pro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Клинический осмотр сельскохозяйственных животных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Pr="00BF244C" w:rsidRDefault="00C45BA5" w:rsidP="00C45BA5">
      <w:pPr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Pr="00BF244C" w:rsidRDefault="00C45BA5" w:rsidP="00C45BA5">
      <w:pPr>
        <w:keepNext/>
        <w:keepLines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Calibri" w:hAnsi="Times New Roman" w:cs="Times New Roman"/>
          <w:sz w:val="24"/>
          <w:szCs w:val="24"/>
        </w:rPr>
        <w:t>Определение габитус;</w:t>
      </w:r>
    </w:p>
    <w:p w:rsidR="00C45BA5" w:rsidRPr="00C6675F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Определение основных физиологических параметров;</w:t>
      </w:r>
    </w:p>
    <w:p w:rsidR="00C45BA5" w:rsidRPr="00C6675F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75F">
        <w:rPr>
          <w:rFonts w:ascii="Times New Roman" w:eastAsia="Calibri" w:hAnsi="Times New Roman" w:cs="Times New Roman"/>
          <w:sz w:val="24"/>
          <w:szCs w:val="24"/>
        </w:rPr>
        <w:t>Исследование кожного покрова;</w:t>
      </w:r>
    </w:p>
    <w:p w:rsidR="00C45BA5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Calibri" w:hAnsi="Times New Roman" w:cs="Times New Roman"/>
          <w:sz w:val="24"/>
          <w:szCs w:val="24"/>
        </w:rPr>
        <w:t>Исследование слизистых оболочек;</w:t>
      </w:r>
    </w:p>
    <w:p w:rsidR="00C45BA5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Calibri" w:hAnsi="Times New Roman" w:cs="Times New Roman"/>
          <w:sz w:val="24"/>
          <w:szCs w:val="24"/>
        </w:rPr>
        <w:t>Исследование лимфатических узлов;</w:t>
      </w:r>
    </w:p>
    <w:p w:rsidR="00C45BA5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Calibri" w:hAnsi="Times New Roman" w:cs="Times New Roman"/>
          <w:sz w:val="24"/>
          <w:szCs w:val="24"/>
        </w:rPr>
        <w:t>Исследование органов грудной полости;</w:t>
      </w:r>
    </w:p>
    <w:p w:rsidR="00C45BA5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Calibri" w:hAnsi="Times New Roman" w:cs="Times New Roman"/>
          <w:sz w:val="24"/>
          <w:szCs w:val="24"/>
        </w:rPr>
        <w:t>Исследование органов пищеварения;</w:t>
      </w:r>
    </w:p>
    <w:p w:rsidR="00C45BA5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Calibri" w:hAnsi="Times New Roman" w:cs="Times New Roman"/>
          <w:sz w:val="24"/>
          <w:szCs w:val="24"/>
        </w:rPr>
        <w:t>Исследование нервной системы;</w:t>
      </w:r>
    </w:p>
    <w:p w:rsidR="00C45BA5" w:rsidRPr="00BF244C" w:rsidRDefault="00C45BA5" w:rsidP="00C45BA5">
      <w:pPr>
        <w:keepNext/>
        <w:keepLines/>
        <w:numPr>
          <w:ilvl w:val="0"/>
          <w:numId w:val="9"/>
        </w:numPr>
        <w:tabs>
          <w:tab w:val="left" w:pos="708"/>
          <w:tab w:val="left" w:pos="1416"/>
          <w:tab w:val="left" w:pos="318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4C">
        <w:rPr>
          <w:rFonts w:ascii="Times New Roman" w:eastAsia="Calibri" w:hAnsi="Times New Roman" w:cs="Times New Roman"/>
          <w:sz w:val="24"/>
          <w:szCs w:val="24"/>
        </w:rPr>
        <w:t>Исследование органов чувств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Default="00C45BA5" w:rsidP="00C45BA5">
      <w:pPr>
        <w:keepNext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льтразвуковое исследование </w:t>
      </w:r>
      <w:r w:rsidR="0013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репродуктивных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органов </w:t>
      </w:r>
      <w:r w:rsidR="0013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мелких домашних животных</w:t>
      </w:r>
    </w:p>
    <w:p w:rsidR="00C45BA5" w:rsidRPr="00B42D3C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Pr="009C6AC4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Default="00C45BA5" w:rsidP="00C45BA5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Исследование </w:t>
      </w:r>
      <w:r w:rsidR="001312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репродуктивных 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органов с помощью аппарата ультразвуковой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диагностики;</w:t>
      </w:r>
    </w:p>
    <w:p w:rsidR="00C45BA5" w:rsidRPr="00C6675F" w:rsidRDefault="00C45BA5" w:rsidP="00C45BA5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аппаратом ультразвуковой диагностики.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tabs>
          <w:tab w:val="left" w:pos="17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Наложение хирургических швов с помощью тренажера-симулятора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Pr="009C6AC4" w:rsidRDefault="00C45BA5" w:rsidP="00C45BA5">
      <w:pPr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Pr="009C6AC4" w:rsidRDefault="00C45BA5" w:rsidP="00C45BA5">
      <w:pPr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Наложение хирургических швов.</w:t>
      </w:r>
    </w:p>
    <w:p w:rsidR="00C45BA5" w:rsidRPr="00C6675F" w:rsidRDefault="00C45BA5" w:rsidP="00C45BA5">
      <w:pPr>
        <w:keepNext/>
        <w:keepLines/>
        <w:tabs>
          <w:tab w:val="left" w:pos="17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C45BA5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E2C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Лабораторная диагностика при пироплазмозе собак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(исследование окрашенных мазков крови)</w:t>
      </w: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Умение: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личной гигиены;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Соблюдение правил техники безопасности;</w:t>
      </w:r>
    </w:p>
    <w:p w:rsidR="00C45BA5" w:rsidRPr="009C6AC4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AC4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места;</w:t>
      </w:r>
    </w:p>
    <w:p w:rsidR="00C45BA5" w:rsidRPr="00C6675F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Обнаружение пироплазм в окрашенных мазках крови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5BA5" w:rsidRDefault="00C45BA5" w:rsidP="00C45BA5">
      <w:pPr>
        <w:keepNext/>
        <w:keepLines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микроскопом</w:t>
      </w:r>
      <w:r w:rsidRPr="00C667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5BA5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Разморозка</w:t>
      </w:r>
      <w:proofErr w:type="spellEnd"/>
      <w:r w:rsidRPr="00C66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оценка качества спермы</w:t>
      </w:r>
    </w:p>
    <w:p w:rsidR="00C45BA5" w:rsidRPr="00C6675F" w:rsidRDefault="00C45BA5" w:rsidP="00C45BA5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Умение: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личной гигиены;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техники безопасности;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Подготовка рабочего места;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675F">
        <w:rPr>
          <w:rFonts w:ascii="Times New Roman" w:eastAsia="Times New Roman" w:hAnsi="Times New Roman" w:cs="Times New Roman"/>
          <w:sz w:val="24"/>
          <w:szCs w:val="24"/>
        </w:rPr>
        <w:t>Разморозка</w:t>
      </w:r>
      <w:proofErr w:type="spellEnd"/>
      <w:r w:rsidRPr="00C6675F">
        <w:rPr>
          <w:rFonts w:ascii="Times New Roman" w:eastAsia="Times New Roman" w:hAnsi="Times New Roman" w:cs="Times New Roman"/>
          <w:sz w:val="24"/>
          <w:szCs w:val="24"/>
        </w:rPr>
        <w:t xml:space="preserve"> спермы;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 xml:space="preserve">Работа с сосудом </w:t>
      </w:r>
      <w:proofErr w:type="spellStart"/>
      <w:r w:rsidRPr="00C6675F">
        <w:rPr>
          <w:rFonts w:ascii="Times New Roman" w:eastAsia="Times New Roman" w:hAnsi="Times New Roman" w:cs="Times New Roman"/>
          <w:sz w:val="24"/>
          <w:szCs w:val="24"/>
        </w:rPr>
        <w:t>Дьюара</w:t>
      </w:r>
      <w:proofErr w:type="spellEnd"/>
      <w:r w:rsidRPr="00C667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BA5" w:rsidRPr="00C6675F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Оценка качества спермы в баллах;</w:t>
      </w:r>
    </w:p>
    <w:p w:rsidR="00C45BA5" w:rsidRPr="00621CAA" w:rsidRDefault="00C45BA5" w:rsidP="00C45BA5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Работа с микроскопом.</w:t>
      </w:r>
    </w:p>
    <w:p w:rsidR="00C45BA5" w:rsidRDefault="00C45BA5" w:rsidP="00C45BA5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Окраска мазка крови по методу </w:t>
      </w:r>
      <w:proofErr w:type="spellStart"/>
      <w:r w:rsidRPr="00C667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Романовского-Гимза</w:t>
      </w:r>
      <w:proofErr w:type="spellEnd"/>
    </w:p>
    <w:p w:rsidR="00C45BA5" w:rsidRPr="00C6675F" w:rsidRDefault="00C45BA5" w:rsidP="00833028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Умение:</w:t>
      </w:r>
    </w:p>
    <w:p w:rsidR="00C45BA5" w:rsidRPr="00C6675F" w:rsidRDefault="00C45BA5" w:rsidP="00833028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личной гигиены;</w:t>
      </w:r>
    </w:p>
    <w:p w:rsidR="00C45BA5" w:rsidRPr="00C6675F" w:rsidRDefault="00C45BA5" w:rsidP="00833028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Соблюдение правил техники безопасности;</w:t>
      </w:r>
    </w:p>
    <w:p w:rsidR="00C45BA5" w:rsidRPr="00C6675F" w:rsidRDefault="00C45BA5" w:rsidP="00833028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6675F">
        <w:rPr>
          <w:rFonts w:ascii="Times New Roman" w:eastAsia="Calibri" w:hAnsi="Times New Roman" w:cs="Times New Roman"/>
          <w:bCs/>
          <w:sz w:val="24"/>
          <w:szCs w:val="24"/>
        </w:rPr>
        <w:t>Подготовка рабочего места;</w:t>
      </w:r>
    </w:p>
    <w:p w:rsidR="00C45BA5" w:rsidRPr="00C6675F" w:rsidRDefault="00C45BA5" w:rsidP="00833028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Приготовление мазка;</w:t>
      </w:r>
    </w:p>
    <w:p w:rsidR="00C45BA5" w:rsidRPr="00C6675F" w:rsidRDefault="00C45BA5" w:rsidP="00833028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Фиксация мазка;</w:t>
      </w:r>
    </w:p>
    <w:p w:rsidR="00C45BA5" w:rsidRPr="00C6675F" w:rsidRDefault="00C45BA5" w:rsidP="00833028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Окраска мазка;</w:t>
      </w:r>
    </w:p>
    <w:p w:rsidR="00C45BA5" w:rsidRPr="00833028" w:rsidRDefault="00C45BA5" w:rsidP="00833028">
      <w:pPr>
        <w:keepNext/>
        <w:keepLines/>
        <w:numPr>
          <w:ilvl w:val="0"/>
          <w:numId w:val="11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6675F">
        <w:rPr>
          <w:rFonts w:ascii="Times New Roman" w:eastAsia="Times New Roman" w:hAnsi="Times New Roman" w:cs="Times New Roman"/>
          <w:sz w:val="24"/>
          <w:szCs w:val="24"/>
        </w:rPr>
        <w:t>Работа с микроскопом.</w:t>
      </w:r>
    </w:p>
    <w:p w:rsidR="00833028" w:rsidRPr="008A3DFF" w:rsidRDefault="00833028" w:rsidP="00833028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C45BA5" w:rsidRDefault="00C45BA5" w:rsidP="00C45BA5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45BA5" w:rsidRPr="00C6675F" w:rsidRDefault="00C45BA5" w:rsidP="00C45BA5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C45BA5" w:rsidRDefault="00C45BA5" w:rsidP="00C45BA5">
      <w:pPr>
        <w:keepNext/>
        <w:keepLine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Регламент начисления баллов:</w:t>
      </w:r>
    </w:p>
    <w:p w:rsidR="00C45BA5" w:rsidRPr="00C6675F" w:rsidRDefault="00C45BA5" w:rsidP="00C45BA5">
      <w:pPr>
        <w:keepNext/>
        <w:keepLine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Pr="00C6675F" w:rsidRDefault="00C45BA5" w:rsidP="00C45BA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Каждый модуль оценивается экспертами, исходя из максимального количества баллов по данному модулю.</w:t>
      </w:r>
    </w:p>
    <w:p w:rsidR="00C45BA5" w:rsidRPr="00C6675F" w:rsidRDefault="00C45BA5" w:rsidP="00C45BA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Перед началом каждого этапа (модуля) Эксперты получают оценочную карту на каждого участника, в которую заносят свою оценку с краткими комментариями.</w:t>
      </w:r>
    </w:p>
    <w:p w:rsidR="00C45BA5" w:rsidRPr="00C6675F" w:rsidRDefault="00C45BA5" w:rsidP="00C45BA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проводится по системе да/нет</w:t>
      </w:r>
      <w:proofErr w:type="gramStart"/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(+/-) </w:t>
      </w:r>
      <w:proofErr w:type="gramEnd"/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и количество выполненных позиций по каждому модулю.</w:t>
      </w:r>
    </w:p>
    <w:p w:rsidR="00C45BA5" w:rsidRPr="00C6675F" w:rsidRDefault="00C45BA5" w:rsidP="00C45BA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При итоговом подсчете суммируется количество набранных баллов по всем модулям каждым участником.</w:t>
      </w:r>
    </w:p>
    <w:p w:rsidR="00C45BA5" w:rsidRPr="00C6675F" w:rsidRDefault="00C45BA5" w:rsidP="00C45BA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75F">
        <w:rPr>
          <w:rFonts w:ascii="Times New Roman" w:eastAsia="Calibri" w:hAnsi="Times New Roman" w:cs="Times New Roman"/>
          <w:sz w:val="24"/>
          <w:szCs w:val="24"/>
          <w:lang w:eastAsia="ru-RU"/>
        </w:rPr>
        <w:t>Оценочная карта на каждого участника подписывается экспертом. Без подписи оценочная карта  является недействительной.</w:t>
      </w:r>
    </w:p>
    <w:p w:rsidR="00C45BA5" w:rsidRPr="00C6675F" w:rsidRDefault="00C45BA5" w:rsidP="00C45BA5">
      <w:pPr>
        <w:keepNext/>
        <w:keepLine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5BA5" w:rsidRDefault="00C45BA5" w:rsidP="00C45BA5">
      <w:pPr>
        <w:keepNext/>
        <w:keepLines/>
        <w:tabs>
          <w:tab w:val="left" w:pos="4918"/>
        </w:tabs>
        <w:spacing w:after="0" w:line="240" w:lineRule="auto"/>
        <w:contextualSpacing/>
      </w:pPr>
      <w:r>
        <w:br w:type="textWrapping" w:clear="all"/>
      </w:r>
    </w:p>
    <w:p w:rsidR="00C45BA5" w:rsidRDefault="00C45BA5" w:rsidP="00C45BA5">
      <w:pPr>
        <w:keepNext/>
        <w:keepLines/>
        <w:spacing w:after="0" w:line="240" w:lineRule="auto"/>
        <w:contextualSpacing/>
      </w:pPr>
    </w:p>
    <w:p w:rsidR="00C45BA5" w:rsidRDefault="00C45BA5" w:rsidP="00C45BA5">
      <w:pPr>
        <w:keepNext/>
        <w:keepLines/>
        <w:spacing w:after="0" w:line="240" w:lineRule="auto"/>
        <w:contextualSpacing/>
      </w:pPr>
    </w:p>
    <w:p w:rsidR="00C45BA5" w:rsidRDefault="00C45BA5" w:rsidP="00C45BA5">
      <w:pPr>
        <w:keepNext/>
        <w:keepLines/>
        <w:spacing w:after="0" w:line="240" w:lineRule="auto"/>
        <w:contextualSpacing/>
      </w:pPr>
    </w:p>
    <w:p w:rsidR="00C45BA5" w:rsidRDefault="00C45BA5" w:rsidP="00C45BA5">
      <w:pPr>
        <w:keepNext/>
        <w:keepLines/>
        <w:spacing w:after="0" w:line="240" w:lineRule="auto"/>
        <w:contextualSpacing/>
      </w:pPr>
    </w:p>
    <w:p w:rsidR="0025408C" w:rsidRDefault="0025408C" w:rsidP="00C45BA5">
      <w:pPr>
        <w:keepNext/>
        <w:autoSpaceDE w:val="0"/>
        <w:autoSpaceDN w:val="0"/>
        <w:adjustRightInd w:val="0"/>
        <w:spacing w:after="0" w:line="221" w:lineRule="atLeast"/>
        <w:jc w:val="center"/>
      </w:pPr>
    </w:p>
    <w:sectPr w:rsidR="0025408C" w:rsidSect="00C45BA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01" w:rsidRDefault="00175901">
      <w:pPr>
        <w:spacing w:after="0" w:line="240" w:lineRule="auto"/>
      </w:pPr>
      <w:r>
        <w:separator/>
      </w:r>
    </w:p>
  </w:endnote>
  <w:endnote w:type="continuationSeparator" w:id="0">
    <w:p w:rsidR="00175901" w:rsidRDefault="0017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0A" w:rsidRDefault="00AC4DB7">
    <w:pPr>
      <w:pStyle w:val="a5"/>
      <w:rPr>
        <w:color w:val="000000"/>
      </w:rPr>
    </w:pPr>
    <w:r w:rsidRPr="00AC4DB7">
      <w:rPr>
        <w:noProof/>
      </w:rPr>
      <w:pict>
        <v:rect id="Прямоугольник 2" o:spid="_x0000_s4097" style="position:absolute;margin-left:-.05pt;margin-top:775.9pt;width:467.75pt;height:2.85pt;z-index:-251654144;visibility:visible;mso-wrap-distance-top:7.2pt;mso-wrap-distance-bottom:7.2p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2GpQIAAA4FAAAOAAAAZHJzL2Uyb0RvYy54bWysVM2O0zAQviPxDpbv3fzgdpto0xW7pQhp&#10;gZUWHsB1nMYisYPtNl0QEhJXJB6Bh+CC+NlnSN+IsdOWLnBAiB5cT2b8+ZuZb3xyuq4rtOLaCCUz&#10;HB2FGHHJVC7kIsPPn80GY4yMpTKnlZI8w9fc4NPJ3TsnbZPyWJWqyrlGACJN2jYZLq1t0iAwrOQ1&#10;NUeq4RKchdI1tWDqRZBr2gJ6XQVxGI6CVum80YpxY+DrtHfiiccvCs7s06Iw3KIqw8DN+lX7de7W&#10;YHJC04WmTSnYlgb9BxY1FRIu3UNNqaVoqcVvULVgWhlV2COm6kAVhWDc5wDZROEv2VyVtOE+FyiO&#10;afZlMv8Plj1ZXWok8gzHGElaQ4u6j5u3mw/dt+5m86771N10Xzfvu+/d5+4Lil292sakcOyqudQu&#10;Y9NcKPbCIKnOSyoX/L7Wqi05zYFl5OKDWwecYeAomrePVQ7X0aVVvnTrQtcOEIqC1r5D1/sO8bVF&#10;DD4OExKSeIgRA9+9UZQM/Q003R1utLEPuaqR22RYgwA8OF1dGOvI0HQX4smrSuQzUVXe0Iv5eaXR&#10;ioJYyGwcnU236OYwrJIuWCp3rEfsvwBHuMP5HFvf/NdJFJPwLE4Gs9H4eEBmZDhIjsPxIIySs2QU&#10;koRMZ28cwYikpchzLi+E5DshRuTvGr0diV5CXoqohYYOSRj65G/RN4dZhv73pyxrYWEwK1FneLwP&#10;oqlr7AOZQ940tVRU/T64zd+XGYqw+/dl8TJwne8VNFf5NahAK+gSDCY8IbAplX6FUQvjmGHzckk1&#10;x6h6JEFJSUSIm19vkOFxDIY+9MwPPVQygMowsxqj3ji3/dQvGy0WJdwV+dJIdR/0VwivDafNntdW&#10;tTB0PoftA+Gm+tD2UT+fsckPAAAA//8DAFBLAwQUAAYACAAAACEAWlFAvN8AAAAKAQAADwAAAGRy&#10;cy9kb3ducmV2LnhtbEyPQU/DMAyF70j8h8hI3Fg6oB2UphNCDA6TQHRcuKWt11QkTtVkXfn3GC5w&#10;9Hv28/eK9eysmHAMvScFy0UCAqnxbU+dgvfd5uIGRIiaWm09oYIvDLAuT08Knbf+SG84VbETHEIh&#10;1wpMjEMuZWgMOh0WfkBib+9HpyOPYyfbUR853Fl5mSSZdLon/mD0gA8Gm8/q4Bhjm1VuerIvH89m&#10;414f+3qf2lqp87P5/g5ExDn+LcMPPt9AyUy1P1AbhFXARSKr6Sq5BsH+7VWagqh/pWwJsizk/wrl&#10;NwAAAP//AwBQSwECLQAUAAYACAAAACEAtoM4kv4AAADhAQAAEwAAAAAAAAAAAAAAAAAAAAAAW0Nv&#10;bnRlbnRfVHlwZXNdLnhtbFBLAQItABQABgAIAAAAIQA4/SH/1gAAAJQBAAALAAAAAAAAAAAAAAAA&#10;AC8BAABfcmVscy8ucmVsc1BLAQItABQABgAIAAAAIQBKET2GpQIAAA4FAAAOAAAAAAAAAAAAAAAA&#10;AC4CAABkcnMvZTJvRG9jLnhtbFBLAQItABQABgAIAAAAIQBaUUC83wAAAAoBAAAPAAAAAAAAAAAA&#10;AAAAAP8EAABkcnMvZG93bnJldi54bWxQSwUGAAAAAAQABADzAAAACwYAAAAA&#10;" fillcolor="#4f81bd" stroked="f" strokeweight="2pt">
          <w10:wrap type="square" anchorx="margin" anchory="page"/>
        </v:rect>
      </w:pict>
    </w:r>
    <w:r w:rsidR="00F0640A">
      <w:rPr>
        <w:color w:val="000000"/>
      </w:rPr>
      <w:t xml:space="preserve">Технический департамент </w:t>
    </w:r>
    <w:r w:rsidR="00F0640A">
      <w:rPr>
        <w:color w:val="000000"/>
        <w:lang w:val="en-US"/>
      </w:rPr>
      <w:t>WSR</w:t>
    </w:r>
  </w:p>
  <w:p w:rsidR="00F0640A" w:rsidRDefault="00AC4DB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6" o:spid="_x0000_s4098" type="#_x0000_t202" style="position:absolute;margin-left:382.8pt;margin-top:785.2pt;width:118.8pt;height:30.65pt;z-index:251661312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MhUAIAAIEEAAAOAAAAZHJzL2Uyb0RvYy54bWysVEtu2zAQ3RfoHQjua8mO7TiC5cBN4KKA&#10;kQRwiqxpirKEihyWpC2ll+kpsirQM/hIHVKSY6RdFd1QJOdxPu/NaH7dyIochLElqJQOBzElQnHI&#10;SrVL6ZfH1YcZJdYxlbEKlEjps7D0evH+3bzWiRhBAVUmDEEnyia1TmnhnE6iyPJCSGYHoIVCYw5G&#10;ModHs4syw2r0LqtoFMfTqAaTaQNcWIu3t62RLoL/PBfc3ee5FY5UKcXcXFhNWLd+jRZzluwM00XJ&#10;uzTYP2QhWakw6MnVLXOM7E35hytZcgMWcjfgICPI85KLUANWM4zfVLMpmBahFiTH6hNN9v+55XeH&#10;B0PKLKWTKSWKSdTo+OP46/jz+ELwCvmptU0QttEIdM1HaFDnUKvVa+BfLUKiM0z7wCLa89HkRvov&#10;VkrwIUrwfKJdNI5w720Szy6naOJou5hdjSYTHzd6fa2NdZ8ESOI3KTUoa8iAHdbWtdAe4oMpWJVV&#10;hfcsqRSpUzq9mMThwcmCzivlASI0SefGl9Fm7neu2TaBmmFPwxayZ2TBQNtHVvNViRmtmXUPzGDj&#10;YBE4DO4el7wCjAzdjpICzPe/3Xs86olWSmpsxJTab3tmBCXVZ4VKXw3HY9+54TCeXI7wYM4t23OL&#10;2ssbwF4f4thpHrYe76p+mxuQTzgzSx8VTUxxjJ1S129vXDseOHNcLJcBhL2qmVurjea9+J7vx+aJ&#10;Gd2J4lDOO+hbliVvtGmxnnGrl3uHCgXhPM8tq10XYZ8H6buZ9IN0fg6o1z/H4jcAAAD//wMAUEsD&#10;BBQABgAIAAAAIQDdZq8M4QAAAAoBAAAPAAAAZHJzL2Rvd25yZXYueG1sTI9BS8NAEIXvgv9hGcFL&#10;sbttbVJiNkUEKQgWrIJ6m2bXJLo7G7LbNv57x5Me573Hm++V69E7cbRD7AJpmE0VCEt1MB01Gl6e&#10;769WIGJCMugCWQ3fNsK6Oj8rsTDhRE/2uEuN4BKKBWpoU+oLKWPdWo9xGnpL7H2EwWPic2ikGfDE&#10;5d7JuVKZ9NgRf2ixt3etrb92B69htcTxYfKJ7y6q1+04edsYetxofXkx3t6ASHZMf2H4xWd0qJhp&#10;Hw5konAaeEhidZmraxDszxd5BmLPUraY5SCrUv6fUP0AAAD//wMAUEsBAi0AFAAGAAgAAAAhALaD&#10;OJL+AAAA4QEAABMAAAAAAAAAAAAAAAAAAAAAAFtDb250ZW50X1R5cGVzXS54bWxQSwECLQAUAAYA&#10;CAAAACEAOP0h/9YAAACUAQAACwAAAAAAAAAAAAAAAAAvAQAAX3JlbHMvLnJlbHNQSwECLQAUAAYA&#10;CAAAACEAudIjIVACAACBBAAADgAAAAAAAAAAAAAAAAAuAgAAZHJzL2Uyb0RvYy54bWxQSwECLQAU&#10;AAYACAAAACEA3WavDOEAAAAKAQAADwAAAAAAAAAAAAAAAACqBAAAZHJzL2Rvd25yZXYueG1sUEsF&#10;BgAAAAAEAAQA8wAAALgFAAAAAA==&#10;" filled="f" stroked="f" strokeweight=".5pt">
          <v:path arrowok="t"/>
          <v:textbox style="mso-next-textbox:#Поле 56;mso-fit-shape-to-text:t">
            <w:txbxContent>
              <w:p w:rsidR="00F0640A" w:rsidRPr="007F4767" w:rsidRDefault="00AC4DB7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="00F0640A"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>PAGE  \* Arabic  \* MERGEFORMAT</w:instrTex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 w:rsidR="00C2305F"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7F4767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01" w:rsidRDefault="00175901">
      <w:pPr>
        <w:spacing w:after="0" w:line="240" w:lineRule="auto"/>
      </w:pPr>
      <w:r>
        <w:separator/>
      </w:r>
    </w:p>
  </w:footnote>
  <w:footnote w:type="continuationSeparator" w:id="0">
    <w:p w:rsidR="00175901" w:rsidRDefault="0017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6" w:type="pct"/>
      <w:tblInd w:w="-59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073"/>
      <w:gridCol w:w="1194"/>
    </w:tblGrid>
    <w:tr w:rsidR="00F0640A" w:rsidTr="00833028">
      <w:trPr>
        <w:trHeight w:val="288"/>
      </w:trPr>
      <w:tc>
        <w:tcPr>
          <w:tcW w:w="9073" w:type="dxa"/>
          <w:tcBorders>
            <w:bottom w:val="single" w:sz="18" w:space="0" w:color="808080"/>
          </w:tcBorders>
        </w:tcPr>
        <w:p w:rsidR="00F0640A" w:rsidRDefault="00C45BA5" w:rsidP="00833028">
          <w:pPr>
            <w:pStyle w:val="a3"/>
            <w:ind w:left="-567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Региональный</w:t>
          </w:r>
          <w:r w:rsidR="00F0640A">
            <w:rPr>
              <w:rFonts w:ascii="Cambria" w:eastAsia="Times New Roman" w:hAnsi="Cambria"/>
              <w:sz w:val="36"/>
              <w:szCs w:val="36"/>
            </w:rPr>
            <w:t xml:space="preserve"> чемпионат WSR</w:t>
          </w:r>
          <w:r w:rsidR="00833028">
            <w:rPr>
              <w:rFonts w:ascii="Cambria" w:eastAsia="Times New Roman" w:hAnsi="Cambria"/>
              <w:sz w:val="36"/>
              <w:szCs w:val="36"/>
            </w:rPr>
            <w:t>,</w:t>
          </w:r>
          <w:r>
            <w:rPr>
              <w:rFonts w:ascii="Cambria" w:eastAsia="Times New Roman" w:hAnsi="Cambria"/>
              <w:sz w:val="36"/>
              <w:szCs w:val="36"/>
            </w:rPr>
            <w:t xml:space="preserve"> Республика Мордовия   </w:t>
          </w:r>
        </w:p>
      </w:tc>
      <w:tc>
        <w:tcPr>
          <w:tcW w:w="1194" w:type="dxa"/>
          <w:tcBorders>
            <w:bottom w:val="single" w:sz="18" w:space="0" w:color="808080"/>
          </w:tcBorders>
        </w:tcPr>
        <w:p w:rsidR="00F0640A" w:rsidRDefault="00F0640A" w:rsidP="00C45BA5">
          <w:pPr>
            <w:pStyle w:val="a3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201</w:t>
          </w:r>
          <w:r w:rsidR="00C45BA5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7</w:t>
          </w:r>
        </w:p>
      </w:tc>
    </w:tr>
  </w:tbl>
  <w:p w:rsidR="00F0640A" w:rsidRDefault="00F064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832"/>
    <w:multiLevelType w:val="hybridMultilevel"/>
    <w:tmpl w:val="BBDA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A3470"/>
    <w:multiLevelType w:val="hybridMultilevel"/>
    <w:tmpl w:val="6706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CCD"/>
    <w:multiLevelType w:val="hybridMultilevel"/>
    <w:tmpl w:val="8434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0B9A"/>
    <w:multiLevelType w:val="hybridMultilevel"/>
    <w:tmpl w:val="994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E148F"/>
    <w:multiLevelType w:val="hybridMultilevel"/>
    <w:tmpl w:val="342E1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026F2"/>
    <w:multiLevelType w:val="hybridMultilevel"/>
    <w:tmpl w:val="A35E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663D4"/>
    <w:multiLevelType w:val="hybridMultilevel"/>
    <w:tmpl w:val="1262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04B0F"/>
    <w:multiLevelType w:val="hybridMultilevel"/>
    <w:tmpl w:val="680E7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9D6404"/>
    <w:multiLevelType w:val="hybridMultilevel"/>
    <w:tmpl w:val="6DF0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22F84"/>
    <w:multiLevelType w:val="hybridMultilevel"/>
    <w:tmpl w:val="2AAC6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74535"/>
    <w:multiLevelType w:val="hybridMultilevel"/>
    <w:tmpl w:val="7E4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94359"/>
    <w:multiLevelType w:val="hybridMultilevel"/>
    <w:tmpl w:val="FE42C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14"/>
  </w:num>
  <w:num w:numId="13">
    <w:abstractNumId w:val="2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7A83"/>
    <w:rsid w:val="00031101"/>
    <w:rsid w:val="001312A5"/>
    <w:rsid w:val="0014183B"/>
    <w:rsid w:val="00175901"/>
    <w:rsid w:val="0025408C"/>
    <w:rsid w:val="002C2C48"/>
    <w:rsid w:val="003B1D98"/>
    <w:rsid w:val="003C72CA"/>
    <w:rsid w:val="005E2CCD"/>
    <w:rsid w:val="00755C19"/>
    <w:rsid w:val="00833028"/>
    <w:rsid w:val="008777BC"/>
    <w:rsid w:val="00980EF8"/>
    <w:rsid w:val="009F6673"/>
    <w:rsid w:val="00A30530"/>
    <w:rsid w:val="00A30CF9"/>
    <w:rsid w:val="00A62A1C"/>
    <w:rsid w:val="00A75CB0"/>
    <w:rsid w:val="00AC4DB7"/>
    <w:rsid w:val="00B67A83"/>
    <w:rsid w:val="00C2305F"/>
    <w:rsid w:val="00C45BA5"/>
    <w:rsid w:val="00C6675F"/>
    <w:rsid w:val="00CB254C"/>
    <w:rsid w:val="00DB7467"/>
    <w:rsid w:val="00DF0271"/>
    <w:rsid w:val="00F0640A"/>
    <w:rsid w:val="00F1354E"/>
    <w:rsid w:val="00FD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75F"/>
    <w:pPr>
      <w:ind w:left="720"/>
      <w:contextualSpacing/>
    </w:pPr>
  </w:style>
  <w:style w:type="table" w:styleId="a8">
    <w:name w:val="Table Grid"/>
    <w:basedOn w:val="a1"/>
    <w:uiPriority w:val="59"/>
    <w:rsid w:val="00C45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75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667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1D5E-1390-4159-B169-2F304E68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agrokolledg</cp:lastModifiedBy>
  <cp:revision>12</cp:revision>
  <dcterms:created xsi:type="dcterms:W3CDTF">2016-05-22T23:18:00Z</dcterms:created>
  <dcterms:modified xsi:type="dcterms:W3CDTF">2017-01-20T18:37:00Z</dcterms:modified>
</cp:coreProperties>
</file>